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596" w:rsidRDefault="000A136E">
      <w:r>
        <w:rPr>
          <w:noProof/>
          <w:lang w:eastAsia="ru-RU"/>
        </w:rPr>
        <w:drawing>
          <wp:inline distT="0" distB="0" distL="0" distR="0">
            <wp:extent cx="5940425" cy="7935262"/>
            <wp:effectExtent l="19050" t="0" r="3175" b="0"/>
            <wp:docPr id="2" name="Рисунок 2" descr="C:\Users\user\Desktop\92233c05-188e-4117-8ecf-5d27a6d5f7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92233c05-188e-4117-8ecf-5d27a6d5f761.jpg"/>
                    <pic:cNvPicPr>
                      <a:picLocks noChangeAspect="1" noChangeArrowheads="1"/>
                    </pic:cNvPicPr>
                  </pic:nvPicPr>
                  <pic:blipFill>
                    <a:blip r:embed="rId5"/>
                    <a:srcRect/>
                    <a:stretch>
                      <a:fillRect/>
                    </a:stretch>
                  </pic:blipFill>
                  <pic:spPr bwMode="auto">
                    <a:xfrm>
                      <a:off x="0" y="0"/>
                      <a:ext cx="5940425" cy="7935262"/>
                    </a:xfrm>
                    <a:prstGeom prst="rect">
                      <a:avLst/>
                    </a:prstGeom>
                    <a:noFill/>
                    <a:ln w="9525">
                      <a:noFill/>
                      <a:miter lim="800000"/>
                      <a:headEnd/>
                      <a:tailEnd/>
                    </a:ln>
                  </pic:spPr>
                </pic:pic>
              </a:graphicData>
            </a:graphic>
          </wp:inline>
        </w:drawing>
      </w:r>
    </w:p>
    <w:p w:rsidR="00073A99" w:rsidRDefault="000A136E">
      <w:r>
        <w:rPr>
          <w:noProof/>
          <w:lang w:eastAsia="ru-RU"/>
        </w:rPr>
        <w:lastRenderedPageBreak/>
        <w:drawing>
          <wp:inline distT="0" distB="0" distL="0" distR="0">
            <wp:extent cx="5940425" cy="7935262"/>
            <wp:effectExtent l="19050" t="0" r="3175" b="0"/>
            <wp:docPr id="1" name="Рисунок 1" descr="C:\Users\user\Desktop\7106c59b-a673-4220-aa2b-8316792ef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7106c59b-a673-4220-aa2b-8316792ef013.jpg"/>
                    <pic:cNvPicPr>
                      <a:picLocks noChangeAspect="1" noChangeArrowheads="1"/>
                    </pic:cNvPicPr>
                  </pic:nvPicPr>
                  <pic:blipFill>
                    <a:blip r:embed="rId6"/>
                    <a:srcRect/>
                    <a:stretch>
                      <a:fillRect/>
                    </a:stretch>
                  </pic:blipFill>
                  <pic:spPr bwMode="auto">
                    <a:xfrm>
                      <a:off x="0" y="0"/>
                      <a:ext cx="5940425" cy="7935262"/>
                    </a:xfrm>
                    <a:prstGeom prst="rect">
                      <a:avLst/>
                    </a:prstGeom>
                    <a:noFill/>
                    <a:ln w="9525">
                      <a:noFill/>
                      <a:miter lim="800000"/>
                      <a:headEnd/>
                      <a:tailEnd/>
                    </a:ln>
                  </pic:spPr>
                </pic:pic>
              </a:graphicData>
            </a:graphic>
          </wp:inline>
        </w:drawing>
      </w:r>
    </w:p>
    <w:p w:rsidR="00F05596" w:rsidRDefault="00F05596"/>
    <w:p w:rsidR="00F05596" w:rsidRDefault="00F05596"/>
    <w:p w:rsidR="00F05596" w:rsidRDefault="00F05596"/>
    <w:p w:rsidR="00F05596" w:rsidRDefault="00F05596"/>
    <w:p w:rsidR="00F05596" w:rsidRPr="00F05596" w:rsidRDefault="00F05596" w:rsidP="00F05596">
      <w:pPr>
        <w:spacing w:after="0" w:line="240" w:lineRule="auto"/>
        <w:jc w:val="center"/>
        <w:rPr>
          <w:rFonts w:ascii="Times New Roman" w:hAnsi="Times New Roman" w:cs="Times New Roman"/>
          <w:sz w:val="24"/>
          <w:szCs w:val="24"/>
        </w:rPr>
      </w:pPr>
      <w:r w:rsidRPr="00F05596">
        <w:rPr>
          <w:rFonts w:ascii="Times New Roman" w:hAnsi="Times New Roman" w:cs="Times New Roman"/>
          <w:sz w:val="24"/>
          <w:szCs w:val="24"/>
          <w:lang w:val="kk-KZ"/>
        </w:rPr>
        <w:lastRenderedPageBreak/>
        <w:t xml:space="preserve">ШОЙЫН ӨНДІРУ </w:t>
      </w:r>
      <w:r w:rsidRPr="00F05596">
        <w:rPr>
          <w:rFonts w:ascii="Times New Roman" w:hAnsi="Times New Roman" w:cs="Times New Roman"/>
          <w:sz w:val="24"/>
          <w:szCs w:val="24"/>
        </w:rPr>
        <w:t>ТЕХНОЛОГИЯ</w:t>
      </w:r>
      <w:r w:rsidRPr="00F05596">
        <w:rPr>
          <w:rFonts w:ascii="Times New Roman" w:hAnsi="Times New Roman" w:cs="Times New Roman"/>
          <w:sz w:val="24"/>
          <w:szCs w:val="24"/>
          <w:lang w:val="kk-KZ"/>
        </w:rPr>
        <w:t>СЫ</w:t>
      </w:r>
    </w:p>
    <w:p w:rsidR="00F05596" w:rsidRPr="00F05596" w:rsidRDefault="00F05596" w:rsidP="00F05596">
      <w:pPr>
        <w:spacing w:after="0" w:line="240" w:lineRule="auto"/>
        <w:jc w:val="center"/>
        <w:rPr>
          <w:rFonts w:ascii="Times New Roman" w:hAnsi="Times New Roman" w:cs="Times New Roman"/>
          <w:b/>
          <w:sz w:val="24"/>
          <w:szCs w:val="24"/>
        </w:rPr>
      </w:pPr>
    </w:p>
    <w:p w:rsidR="00F05596" w:rsidRPr="00F05596" w:rsidRDefault="00F05596" w:rsidP="00F05596">
      <w:pPr>
        <w:numPr>
          <w:ilvl w:val="1"/>
          <w:numId w:val="1"/>
        </w:numPr>
        <w:spacing w:after="0" w:line="240" w:lineRule="auto"/>
        <w:jc w:val="center"/>
        <w:rPr>
          <w:rFonts w:ascii="Times New Roman" w:hAnsi="Times New Roman" w:cs="Times New Roman"/>
          <w:b/>
          <w:sz w:val="24"/>
          <w:szCs w:val="24"/>
          <w:lang w:val="kk-KZ"/>
        </w:rPr>
      </w:pPr>
      <w:r w:rsidRPr="00F05596">
        <w:rPr>
          <w:rFonts w:ascii="Times New Roman" w:hAnsi="Times New Roman" w:cs="Times New Roman"/>
          <w:b/>
          <w:sz w:val="24"/>
          <w:szCs w:val="24"/>
          <w:lang w:val="kk-KZ"/>
        </w:rPr>
        <w:t xml:space="preserve">Кендер мен </w:t>
      </w:r>
      <w:r w:rsidRPr="00F05596">
        <w:rPr>
          <w:rFonts w:ascii="Times New Roman" w:hAnsi="Times New Roman" w:cs="Times New Roman"/>
          <w:b/>
          <w:sz w:val="24"/>
          <w:szCs w:val="24"/>
        </w:rPr>
        <w:t xml:space="preserve"> минерал</w:t>
      </w:r>
      <w:r w:rsidRPr="00F05596">
        <w:rPr>
          <w:rFonts w:ascii="Times New Roman" w:hAnsi="Times New Roman" w:cs="Times New Roman"/>
          <w:b/>
          <w:sz w:val="24"/>
          <w:szCs w:val="24"/>
          <w:lang w:val="kk-KZ"/>
        </w:rPr>
        <w:t>дар</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Жер бетінде темірдің мөлшері 4,2 %. Таралуы бойынша темір оттегінен (49,7 %), кремнийден (26 %)  және алюмини</w:t>
      </w:r>
      <w:r>
        <w:rPr>
          <w:rFonts w:ascii="Times New Roman" w:hAnsi="Times New Roman" w:cs="Times New Roman"/>
          <w:sz w:val="24"/>
          <w:szCs w:val="24"/>
          <w:lang w:val="kk-KZ"/>
        </w:rPr>
        <w:t>й</w:t>
      </w:r>
      <w:r w:rsidRPr="00F05596">
        <w:rPr>
          <w:rFonts w:ascii="Times New Roman" w:hAnsi="Times New Roman" w:cs="Times New Roman"/>
          <w:sz w:val="24"/>
          <w:szCs w:val="24"/>
          <w:lang w:val="kk-KZ"/>
        </w:rPr>
        <w:t>ден (7,45 %) кейін төртінші орында. Жер қойнауында темір оттегімен және көміртегі диоксидімен қосылыста болады. Темірдің кең таралған минералдары: магнетит Fe</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4</w:t>
      </w:r>
      <w:r w:rsidRPr="00F05596">
        <w:rPr>
          <w:rFonts w:ascii="Times New Roman" w:hAnsi="Times New Roman" w:cs="Times New Roman"/>
          <w:sz w:val="24"/>
          <w:szCs w:val="24"/>
          <w:lang w:val="kk-KZ"/>
        </w:rPr>
        <w:t xml:space="preserve"> (72,4 % Fe); сусыз темір оксиді Fe</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 xml:space="preserve"> (70 % Fe); құрамында су мөлшері әртүрлі сулы темір оксиді mFe</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·nH</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 ( 52,3 – 62,9 % Fe), темір карбонаты FeCO</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 xml:space="preserve"> (48, 3 % Fe). Бос тау жынысы негізінен SiO</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 xml:space="preserve"> және  Al</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 xml:space="preserve">3 </w:t>
      </w:r>
      <w:r w:rsidRPr="00F05596">
        <w:rPr>
          <w:rFonts w:ascii="Times New Roman" w:hAnsi="Times New Roman" w:cs="Times New Roman"/>
          <w:sz w:val="24"/>
          <w:szCs w:val="24"/>
          <w:lang w:val="kk-KZ"/>
        </w:rPr>
        <w:t xml:space="preserve">тен тұрады.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Темір негізінен магнетиттен тұратын кендерді магнитті теміртас немесе мангетитті кен деп атайды. Магнитті теміртас әдетте тығыз, мықты кен кесектерінен тұрады. Кен құрамында  55 – 60 % Fe болады.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Магнетиттің құрамында 30,04 % FeO және   68,96 % Fe</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 xml:space="preserve">3 </w:t>
      </w:r>
      <w:r w:rsidRPr="00F05596">
        <w:rPr>
          <w:rFonts w:ascii="Times New Roman" w:hAnsi="Times New Roman" w:cs="Times New Roman"/>
          <w:sz w:val="24"/>
          <w:szCs w:val="24"/>
          <w:lang w:val="kk-KZ"/>
        </w:rPr>
        <w:t>болатын FeO·Fe</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 xml:space="preserve"> оксидтер қоспасы деп қарауға болады. Табиғатта магнетит әртүрлі дәрежеде тоттыққан болады. Тотыққандығын сипаттау үшін Fe</w:t>
      </w:r>
      <w:r w:rsidRPr="00F05596">
        <w:rPr>
          <w:rFonts w:ascii="Times New Roman" w:hAnsi="Times New Roman" w:cs="Times New Roman"/>
          <w:sz w:val="24"/>
          <w:szCs w:val="24"/>
          <w:vertAlign w:val="subscript"/>
          <w:lang w:val="kk-KZ"/>
        </w:rPr>
        <w:t>(жалпы)</w:t>
      </w:r>
      <w:r w:rsidRPr="00F05596">
        <w:rPr>
          <w:rFonts w:ascii="Times New Roman" w:hAnsi="Times New Roman" w:cs="Times New Roman"/>
          <w:sz w:val="24"/>
          <w:szCs w:val="24"/>
          <w:lang w:val="kk-KZ"/>
        </w:rPr>
        <w:t>/Fe</w:t>
      </w:r>
      <w:r w:rsidRPr="00F05596">
        <w:rPr>
          <w:rFonts w:ascii="Times New Roman" w:hAnsi="Times New Roman" w:cs="Times New Roman"/>
          <w:sz w:val="24"/>
          <w:szCs w:val="24"/>
          <w:vertAlign w:val="subscript"/>
          <w:lang w:val="kk-KZ"/>
        </w:rPr>
        <w:t>FeO</w:t>
      </w:r>
      <w:r w:rsidRPr="00F05596">
        <w:rPr>
          <w:rFonts w:ascii="Times New Roman" w:hAnsi="Times New Roman" w:cs="Times New Roman"/>
          <w:sz w:val="24"/>
          <w:szCs w:val="24"/>
          <w:lang w:val="kk-KZ"/>
        </w:rPr>
        <w:t xml:space="preserve"> қатынасын қолдану қабылданған. Таза магнетитте бұл қатынас  3-ке тең. Әдетте магнитті теміртасқа  бұл қатынас 3,5 тен кем кендерді жатқызады.  Бұл қатынас 3,5-7,0 болғанда кендерді жартылай марттитті, ал 7,0 ден артқанда мартитті деп бөледі.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Сусыз темір оксидін гематит деп атайды. Құрамында гематит бар кендерді қызыл теміртас немесе гематитті кендер деп атайды. Құрамында 1–8 %   магнетит болады. Кендерде темір 55 – 60 % аралығында болады. Бос тау жынысында негізінен  SiO</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 xml:space="preserve"> жәнеAl</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Сулы темір оксиді лимонит 2Fe</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·3H</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 және гетит Fe</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·H</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 xml:space="preserve">O минералдарынан тұрады. Бұл кендерді құба теміртас деп атайды. Оларда темір  37– 55 % мөлшерінде болады.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Темір карбонаты кенде  минерал сидериттен тұрады. Құрамында сидерит бар кендер шпатты теміртас деп аталады, оларда темір </w:t>
      </w:r>
      <w:r w:rsidRPr="00F05596">
        <w:rPr>
          <w:rFonts w:ascii="Times New Roman" w:hAnsi="Times New Roman" w:cs="Times New Roman"/>
          <w:sz w:val="24"/>
          <w:szCs w:val="24"/>
        </w:rPr>
        <w:t>30 – 40 %</w:t>
      </w:r>
      <w:r w:rsidRPr="00F05596">
        <w:rPr>
          <w:rFonts w:ascii="Times New Roman" w:hAnsi="Times New Roman" w:cs="Times New Roman"/>
          <w:sz w:val="24"/>
          <w:szCs w:val="24"/>
          <w:lang w:val="kk-KZ"/>
        </w:rPr>
        <w:t xml:space="preserve"> аралығында болады.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Өндірісте, құрамында магнетитпен бірге болатын минерал ильменит  FeTiO</w:t>
      </w:r>
      <w:r w:rsidRPr="00F05596">
        <w:rPr>
          <w:rFonts w:ascii="Times New Roman" w:hAnsi="Times New Roman" w:cs="Times New Roman"/>
          <w:sz w:val="24"/>
          <w:szCs w:val="24"/>
          <w:vertAlign w:val="subscript"/>
          <w:lang w:val="kk-KZ"/>
        </w:rPr>
        <w:t xml:space="preserve">3 </w:t>
      </w:r>
      <w:r w:rsidRPr="00F05596">
        <w:rPr>
          <w:rFonts w:ascii="Times New Roman" w:hAnsi="Times New Roman" w:cs="Times New Roman"/>
          <w:sz w:val="24"/>
          <w:szCs w:val="24"/>
          <w:lang w:val="kk-KZ"/>
        </w:rPr>
        <w:t>бар титанмагнетитті кендер де қолданылады.</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Қазақстанда темір кендерінің қорлары негізінен Қостанай облысында орналасқан: Соколов, Сарыбай және Качар магнетитті кен орындары.  Баланстық қоры  4 млрд тонна. Ол жерде құрамында 43 – 48 % темір бар  құба теміртас кенорындары да бар. Баланстық қоры 9,8 млрд тонна.  Шығыс-Қазақстан облысында ильменит кендерінің үлкен қорлары бар.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w:t>
      </w:r>
      <w:r w:rsidRPr="00F05596">
        <w:rPr>
          <w:rFonts w:ascii="Times New Roman" w:hAnsi="Times New Roman" w:cs="Times New Roman"/>
          <w:b/>
          <w:sz w:val="24"/>
          <w:szCs w:val="24"/>
          <w:lang w:val="kk-KZ"/>
        </w:rPr>
        <w:t xml:space="preserve">   </w:t>
      </w:r>
      <w:r w:rsidRPr="00F05596">
        <w:rPr>
          <w:rFonts w:ascii="Times New Roman" w:hAnsi="Times New Roman" w:cs="Times New Roman"/>
          <w:sz w:val="24"/>
          <w:szCs w:val="24"/>
          <w:lang w:val="kk-KZ"/>
        </w:rPr>
        <w:t xml:space="preserve">  </w:t>
      </w:r>
    </w:p>
    <w:p w:rsidR="00F05596" w:rsidRPr="00F05596" w:rsidRDefault="00F05596" w:rsidP="00F05596">
      <w:pPr>
        <w:numPr>
          <w:ilvl w:val="1"/>
          <w:numId w:val="1"/>
        </w:numPr>
        <w:spacing w:after="0" w:line="240" w:lineRule="auto"/>
        <w:jc w:val="center"/>
        <w:rPr>
          <w:rFonts w:ascii="Times New Roman" w:hAnsi="Times New Roman" w:cs="Times New Roman"/>
          <w:b/>
          <w:sz w:val="24"/>
          <w:szCs w:val="24"/>
          <w:lang w:val="kk-KZ"/>
        </w:rPr>
      </w:pPr>
      <w:r w:rsidRPr="00F05596">
        <w:rPr>
          <w:rFonts w:ascii="Times New Roman" w:hAnsi="Times New Roman" w:cs="Times New Roman"/>
          <w:b/>
          <w:sz w:val="24"/>
          <w:szCs w:val="24"/>
          <w:lang w:val="kk-KZ"/>
        </w:rPr>
        <w:t>Темір кендерін домналық балқытуға дайындау</w:t>
      </w:r>
    </w:p>
    <w:p w:rsidR="00F05596" w:rsidRPr="00F05596" w:rsidRDefault="00F05596" w:rsidP="00F05596">
      <w:pPr>
        <w:spacing w:after="0" w:line="240" w:lineRule="auto"/>
        <w:jc w:val="both"/>
        <w:rPr>
          <w:rFonts w:ascii="Times New Roman" w:hAnsi="Times New Roman" w:cs="Times New Roman"/>
          <w:b/>
          <w:sz w:val="24"/>
          <w:szCs w:val="24"/>
          <w:lang w:val="kk-KZ"/>
        </w:rPr>
      </w:pP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Темір кендері шойынды өндірудің шикізаты болып келеді. Шойын домна пештерінде алынады. Темір кендерін домналық балқытуға мұқият дайындау домна пешінің өнімділігін жоғарылатып, алынатын шойынның сапасын арттыруға мүмкіндік туғызыда.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Домна пешінің шикізаты екі компоненттен тұрады: флюстелген теміркендік шикізаттан және кокстан. Теміркендік шикізаттың ірілігі 5-8 милиметрден, ал кокстың ірілігі 20-30 милиметрден кем болмау керек. Және ең ірі кесектің диаметрі ең кіші кесектің диаметрінен екі еседен аспауы қажет.</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Теміркен шикізатының маңызды көрсеткіші болып оның құрамындағы темір мөлшері болады. Шикізаттың құрамында темірдің мөлшері 1 %-ға артса, кокстың шығыны  2–2,5 %-ға кемиді. Осындай мөлшерге пештің өнімділігі де артады. Шикізатта темірдің мөлшері артқанда тұзілетін қождың көлемі азаяды. Бай теміркендік шикізат алу үшін темір кендерін байыту қажет. Теміркен шикізатында техника-экономикалық жағдайды ескеріп темірдің оптима</w:t>
      </w:r>
      <w:r w:rsidR="00492FA8">
        <w:rPr>
          <w:rFonts w:ascii="Times New Roman" w:hAnsi="Times New Roman" w:cs="Times New Roman"/>
          <w:sz w:val="24"/>
          <w:szCs w:val="24"/>
          <w:lang w:val="kk-KZ"/>
        </w:rPr>
        <w:t>лды мөлшерін сақтайды. Өйткені к</w:t>
      </w:r>
      <w:r w:rsidRPr="00F05596">
        <w:rPr>
          <w:rFonts w:ascii="Times New Roman" w:hAnsi="Times New Roman" w:cs="Times New Roman"/>
          <w:sz w:val="24"/>
          <w:szCs w:val="24"/>
          <w:lang w:val="kk-KZ"/>
        </w:rPr>
        <w:t xml:space="preserve">онцентратта темірдің мөлшерін арттыру байыту операциясында шығынды көбейтеді. Концентратта темір көбейгенде </w:t>
      </w:r>
      <w:r w:rsidRPr="00F05596">
        <w:rPr>
          <w:rFonts w:ascii="Times New Roman" w:hAnsi="Times New Roman" w:cs="Times New Roman"/>
          <w:sz w:val="24"/>
          <w:szCs w:val="24"/>
          <w:lang w:val="kk-KZ"/>
        </w:rPr>
        <w:lastRenderedPageBreak/>
        <w:t>шығынның артуы 1.1-ші суретте шартты түрде СД қисығымен көрсетілген. Сонымен қатар темірдің мөлшері көбейгенде домналық процесте шығын азаяды. Бұл тәуелділік графикте АВ қисығымен көрсетілген. СД және АВ қисықтарының  қиылысқан К нүктесі байытудың оптималды дәрежесін көрсетеді (К</w:t>
      </w:r>
      <w:r w:rsidRPr="00F05596">
        <w:rPr>
          <w:rFonts w:ascii="Times New Roman" w:hAnsi="Times New Roman" w:cs="Times New Roman"/>
          <w:sz w:val="24"/>
          <w:szCs w:val="24"/>
          <w:vertAlign w:val="superscript"/>
          <w:lang w:val="kk-KZ"/>
        </w:rPr>
        <w:t>´</w:t>
      </w:r>
      <w:r w:rsidRPr="00F05596">
        <w:rPr>
          <w:rFonts w:ascii="Times New Roman" w:hAnsi="Times New Roman" w:cs="Times New Roman"/>
          <w:sz w:val="24"/>
          <w:szCs w:val="24"/>
          <w:lang w:val="kk-KZ"/>
        </w:rPr>
        <w:t>). Бұл қисықтардың қиылысуы домна пешінде өндірілген шойынның өзіндік құнының минималды болатынын көрсетеді. Кендердің көпшілігі үшін  концентратта темірдің мөлшері 64–67 % аралығында  болады.</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noProof/>
          <w:sz w:val="24"/>
          <w:szCs w:val="24"/>
          <w:lang w:eastAsia="ru-RU"/>
        </w:rPr>
        <w:drawing>
          <wp:inline distT="0" distB="0" distL="0" distR="0">
            <wp:extent cx="2400300" cy="2247900"/>
            <wp:effectExtent l="19050" t="0" r="0" b="0"/>
            <wp:docPr id="3" name="Рисунок 3" descr="Железо в шихт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Железо в шихте"/>
                    <pic:cNvPicPr>
                      <a:picLocks noChangeAspect="1" noChangeArrowheads="1"/>
                    </pic:cNvPicPr>
                  </pic:nvPicPr>
                  <pic:blipFill>
                    <a:blip r:embed="rId7"/>
                    <a:srcRect/>
                    <a:stretch>
                      <a:fillRect/>
                    </a:stretch>
                  </pic:blipFill>
                  <pic:spPr bwMode="auto">
                    <a:xfrm>
                      <a:off x="0" y="0"/>
                      <a:ext cx="2400300" cy="2247900"/>
                    </a:xfrm>
                    <a:prstGeom prst="rect">
                      <a:avLst/>
                    </a:prstGeom>
                    <a:noFill/>
                    <a:ln w="9525">
                      <a:noFill/>
                      <a:miter lim="800000"/>
                      <a:headEnd/>
                      <a:tailEnd/>
                    </a:ln>
                  </pic:spPr>
                </pic:pic>
              </a:graphicData>
            </a:graphic>
          </wp:inline>
        </w:drawing>
      </w: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1.1-ші сурет Темір концентратында темірдің оптималды мөлшерін графиктік анықтау. </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Қазылып алынған кендердің қасиеттеріне байланысты домналық балқытуға дайындау келесі әдістер бойынша іске асырылады: ұсақтау, сұрыптау, байыту, біркелкілендіру, түйіршіктендіру.</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Қазылатын кендердің ірілігі әртүрлі болады. Жерасты өндірілген кендерде кесектердің ірілігі 300-800 мм, ал ашық әдіспен өндірілген кендерде жекелей кесектер 1000-1200мм ге жетеді.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Сондықтан кен ұсақталу керек. Ұсақталған кен кесектерінің  өлшемі  оны қай әдіспен өңдеуге жіберілетініне байланысты. Домналық балқытуға арналған кен ірілігі 40-100 мм, мартендік балқытуға арналғандарда 20-40 мм, агломерацияға 6-10 мм, байытуға арналған кендердің ірілігі 0,1 мм-ден кем  болу керек. </w:t>
      </w:r>
    </w:p>
    <w:p w:rsidR="00F05596" w:rsidRPr="00F05596" w:rsidRDefault="00F05596" w:rsidP="00F05596">
      <w:pPr>
        <w:spacing w:after="0" w:line="240" w:lineRule="auto"/>
        <w:ind w:firstLine="708"/>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Ұсақтау материалының және ұсақталған өнімнің өлшеміне байланысты келесідегідей ұсақтау процестері қолданылады: </w:t>
      </w:r>
    </w:p>
    <w:p w:rsidR="00F05596" w:rsidRPr="00F05596" w:rsidRDefault="00F05596" w:rsidP="00F05596">
      <w:pPr>
        <w:spacing w:after="0" w:line="240" w:lineRule="auto"/>
        <w:ind w:firstLine="708"/>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ірі ұсақтау (1500 – 300 – ден, 350 – </w:t>
      </w:r>
      <w:smartTag w:uri="urn:schemas-microsoft-com:office:smarttags" w:element="metricconverter">
        <w:smartTagPr>
          <w:attr w:name="ProductID" w:val="100 мм"/>
        </w:smartTagPr>
        <w:r w:rsidRPr="00F05596">
          <w:rPr>
            <w:rFonts w:ascii="Times New Roman" w:hAnsi="Times New Roman" w:cs="Times New Roman"/>
            <w:sz w:val="24"/>
            <w:szCs w:val="24"/>
            <w:lang w:val="kk-KZ"/>
          </w:rPr>
          <w:t>100 мм</w:t>
        </w:r>
      </w:smartTag>
      <w:r w:rsidRPr="00F05596">
        <w:rPr>
          <w:rFonts w:ascii="Times New Roman" w:hAnsi="Times New Roman" w:cs="Times New Roman"/>
          <w:sz w:val="24"/>
          <w:szCs w:val="24"/>
          <w:lang w:val="kk-KZ"/>
        </w:rPr>
        <w:t xml:space="preserve"> дейін) немесе бірінші дәрежелі ұсақтау (ί &lt; 5).</w:t>
      </w:r>
    </w:p>
    <w:p w:rsidR="00F05596" w:rsidRPr="00F05596" w:rsidRDefault="00F05596" w:rsidP="00F05596">
      <w:pPr>
        <w:spacing w:after="0" w:line="240" w:lineRule="auto"/>
        <w:ind w:firstLine="708"/>
        <w:jc w:val="both"/>
        <w:rPr>
          <w:rFonts w:ascii="Times New Roman" w:hAnsi="Times New Roman" w:cs="Times New Roman"/>
          <w:i/>
          <w:sz w:val="24"/>
          <w:szCs w:val="24"/>
          <w:lang w:val="kk-KZ"/>
        </w:rPr>
      </w:pPr>
      <w:r w:rsidRPr="00F05596">
        <w:rPr>
          <w:rFonts w:ascii="Times New Roman" w:hAnsi="Times New Roman" w:cs="Times New Roman"/>
          <w:sz w:val="24"/>
          <w:szCs w:val="24"/>
          <w:lang w:val="kk-KZ"/>
        </w:rPr>
        <w:t xml:space="preserve">— орташа ұсақтау (350 – 100 – ден, 100 – </w:t>
      </w:r>
      <w:smartTag w:uri="urn:schemas-microsoft-com:office:smarttags" w:element="metricconverter">
        <w:smartTagPr>
          <w:attr w:name="ProductID" w:val="40 мм"/>
        </w:smartTagPr>
        <w:r w:rsidRPr="00F05596">
          <w:rPr>
            <w:rFonts w:ascii="Times New Roman" w:hAnsi="Times New Roman" w:cs="Times New Roman"/>
            <w:sz w:val="24"/>
            <w:szCs w:val="24"/>
            <w:lang w:val="kk-KZ"/>
          </w:rPr>
          <w:t>40 мм</w:t>
        </w:r>
      </w:smartTag>
      <w:r w:rsidRPr="00F05596">
        <w:rPr>
          <w:rFonts w:ascii="Times New Roman" w:hAnsi="Times New Roman" w:cs="Times New Roman"/>
          <w:sz w:val="24"/>
          <w:szCs w:val="24"/>
          <w:lang w:val="kk-KZ"/>
        </w:rPr>
        <w:t xml:space="preserve"> дейін) немесе екінші дәрежелі ұсақтау (8 &lt; ί &lt; 10).</w:t>
      </w:r>
    </w:p>
    <w:p w:rsidR="00F05596" w:rsidRPr="00F05596" w:rsidRDefault="00F05596" w:rsidP="00F05596">
      <w:pPr>
        <w:spacing w:after="0" w:line="240" w:lineRule="auto"/>
        <w:ind w:firstLine="708"/>
        <w:jc w:val="both"/>
        <w:rPr>
          <w:rFonts w:ascii="Times New Roman" w:hAnsi="Times New Roman" w:cs="Times New Roman"/>
          <w:i/>
          <w:sz w:val="24"/>
          <w:szCs w:val="24"/>
          <w:lang w:val="kk-KZ"/>
        </w:rPr>
      </w:pPr>
      <w:r w:rsidRPr="00F05596">
        <w:rPr>
          <w:rFonts w:ascii="Times New Roman" w:hAnsi="Times New Roman" w:cs="Times New Roman"/>
          <w:sz w:val="24"/>
          <w:szCs w:val="24"/>
          <w:lang w:val="kk-KZ"/>
        </w:rPr>
        <w:t>— ұсақ ұсақтау</w:t>
      </w:r>
      <w:r w:rsidRPr="00F05596">
        <w:rPr>
          <w:rFonts w:ascii="Times New Roman" w:hAnsi="Times New Roman" w:cs="Times New Roman"/>
          <w:i/>
          <w:sz w:val="24"/>
          <w:szCs w:val="24"/>
          <w:lang w:val="kk-KZ"/>
        </w:rPr>
        <w:t xml:space="preserve"> </w:t>
      </w:r>
      <w:r w:rsidRPr="00F05596">
        <w:rPr>
          <w:rFonts w:ascii="Times New Roman" w:hAnsi="Times New Roman" w:cs="Times New Roman"/>
          <w:sz w:val="24"/>
          <w:szCs w:val="24"/>
          <w:lang w:val="kk-KZ"/>
        </w:rPr>
        <w:t xml:space="preserve">(100 – 40 – ден, 30 – </w:t>
      </w:r>
      <w:smartTag w:uri="urn:schemas-microsoft-com:office:smarttags" w:element="metricconverter">
        <w:smartTagPr>
          <w:attr w:name="ProductID" w:val="5 мм"/>
        </w:smartTagPr>
        <w:r w:rsidRPr="00F05596">
          <w:rPr>
            <w:rFonts w:ascii="Times New Roman" w:hAnsi="Times New Roman" w:cs="Times New Roman"/>
            <w:sz w:val="24"/>
            <w:szCs w:val="24"/>
            <w:lang w:val="kk-KZ"/>
          </w:rPr>
          <w:t>5 мм</w:t>
        </w:r>
      </w:smartTag>
      <w:r w:rsidRPr="00F05596">
        <w:rPr>
          <w:rFonts w:ascii="Times New Roman" w:hAnsi="Times New Roman" w:cs="Times New Roman"/>
          <w:sz w:val="24"/>
          <w:szCs w:val="24"/>
          <w:lang w:val="kk-KZ"/>
        </w:rPr>
        <w:t xml:space="preserve"> дейін) немесе үшінші дәрежелі ұсақтау</w:t>
      </w:r>
      <w:r w:rsidRPr="00F05596">
        <w:rPr>
          <w:rFonts w:ascii="Times New Roman" w:hAnsi="Times New Roman" w:cs="Times New Roman"/>
          <w:i/>
          <w:sz w:val="24"/>
          <w:szCs w:val="24"/>
          <w:lang w:val="kk-KZ"/>
        </w:rPr>
        <w:t xml:space="preserve"> </w:t>
      </w:r>
      <w:r w:rsidRPr="00F05596">
        <w:rPr>
          <w:rFonts w:ascii="Times New Roman" w:hAnsi="Times New Roman" w:cs="Times New Roman"/>
          <w:sz w:val="24"/>
          <w:szCs w:val="24"/>
          <w:lang w:val="kk-KZ"/>
        </w:rPr>
        <w:t>(ί &gt; 10).</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Ірі, орташа және ұсақ ұсақтау ұсақтағыштарда жүргізіледі. Ұсақтаудың барлық әдістерінің негізінде жаныштау, үйкеу, жару және ұру жатады (1.2-ші сурет).      </w:t>
      </w:r>
    </w:p>
    <w:p w:rsidR="00F05596" w:rsidRPr="00F05596" w:rsidRDefault="00F05596" w:rsidP="00F05596">
      <w:pPr>
        <w:spacing w:after="0" w:line="240" w:lineRule="auto"/>
        <w:jc w:val="both"/>
        <w:rPr>
          <w:rFonts w:ascii="Times New Roman" w:hAnsi="Times New Roman" w:cs="Times New Roman"/>
          <w:sz w:val="24"/>
          <w:szCs w:val="24"/>
        </w:rPr>
      </w:pPr>
      <w:r w:rsidRPr="00F05596">
        <w:rPr>
          <w:rFonts w:ascii="Times New Roman" w:hAnsi="Times New Roman" w:cs="Times New Roman"/>
          <w:noProof/>
          <w:sz w:val="24"/>
          <w:szCs w:val="24"/>
          <w:lang w:eastAsia="ru-RU"/>
        </w:rPr>
        <w:drawing>
          <wp:inline distT="0" distB="0" distL="0" distR="0">
            <wp:extent cx="3409950" cy="1657350"/>
            <wp:effectExtent l="19050" t="0" r="0" b="0"/>
            <wp:docPr id="4" name="Рисунок 4" descr="Дробление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Дробление "/>
                    <pic:cNvPicPr>
                      <a:picLocks noChangeAspect="1" noChangeArrowheads="1"/>
                    </pic:cNvPicPr>
                  </pic:nvPicPr>
                  <pic:blipFill>
                    <a:blip r:embed="rId8"/>
                    <a:srcRect/>
                    <a:stretch>
                      <a:fillRect/>
                    </a:stretch>
                  </pic:blipFill>
                  <pic:spPr bwMode="auto">
                    <a:xfrm>
                      <a:off x="0" y="0"/>
                      <a:ext cx="3409950" cy="1657350"/>
                    </a:xfrm>
                    <a:prstGeom prst="rect">
                      <a:avLst/>
                    </a:prstGeom>
                    <a:noFill/>
                    <a:ln w="9525">
                      <a:noFill/>
                      <a:miter lim="800000"/>
                      <a:headEnd/>
                      <a:tailEnd/>
                    </a:ln>
                  </pic:spPr>
                </pic:pic>
              </a:graphicData>
            </a:graphic>
          </wp:inline>
        </w:drawing>
      </w: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rPr>
        <w:t xml:space="preserve">а – </w:t>
      </w:r>
      <w:r w:rsidRPr="00F05596">
        <w:rPr>
          <w:rFonts w:ascii="Times New Roman" w:hAnsi="Times New Roman" w:cs="Times New Roman"/>
          <w:sz w:val="24"/>
          <w:szCs w:val="24"/>
          <w:lang w:val="kk-KZ"/>
        </w:rPr>
        <w:t>жаныштау</w:t>
      </w:r>
      <w:r w:rsidRPr="00F05596">
        <w:rPr>
          <w:rFonts w:ascii="Times New Roman" w:hAnsi="Times New Roman" w:cs="Times New Roman"/>
          <w:sz w:val="24"/>
          <w:szCs w:val="24"/>
        </w:rPr>
        <w:t xml:space="preserve">; б – </w:t>
      </w:r>
      <w:r w:rsidRPr="00F05596">
        <w:rPr>
          <w:rFonts w:ascii="Times New Roman" w:hAnsi="Times New Roman" w:cs="Times New Roman"/>
          <w:sz w:val="24"/>
          <w:szCs w:val="24"/>
          <w:lang w:val="kk-KZ"/>
        </w:rPr>
        <w:t>үйкеу</w:t>
      </w:r>
      <w:r w:rsidRPr="00F05596">
        <w:rPr>
          <w:rFonts w:ascii="Times New Roman" w:hAnsi="Times New Roman" w:cs="Times New Roman"/>
          <w:sz w:val="24"/>
          <w:szCs w:val="24"/>
        </w:rPr>
        <w:t xml:space="preserve">; в – </w:t>
      </w:r>
      <w:r w:rsidRPr="00F05596">
        <w:rPr>
          <w:rFonts w:ascii="Times New Roman" w:hAnsi="Times New Roman" w:cs="Times New Roman"/>
          <w:sz w:val="24"/>
          <w:szCs w:val="24"/>
          <w:lang w:val="kk-KZ"/>
        </w:rPr>
        <w:t>жару</w:t>
      </w:r>
      <w:r w:rsidRPr="00F05596">
        <w:rPr>
          <w:rFonts w:ascii="Times New Roman" w:hAnsi="Times New Roman" w:cs="Times New Roman"/>
          <w:sz w:val="24"/>
          <w:szCs w:val="24"/>
        </w:rPr>
        <w:t xml:space="preserve">; </w:t>
      </w:r>
      <w:proofErr w:type="gramStart"/>
      <w:r w:rsidRPr="00F05596">
        <w:rPr>
          <w:rFonts w:ascii="Times New Roman" w:hAnsi="Times New Roman" w:cs="Times New Roman"/>
          <w:sz w:val="24"/>
          <w:szCs w:val="24"/>
        </w:rPr>
        <w:t>г</w:t>
      </w:r>
      <w:proofErr w:type="gramEnd"/>
      <w:r w:rsidRPr="00F05596">
        <w:rPr>
          <w:rFonts w:ascii="Times New Roman" w:hAnsi="Times New Roman" w:cs="Times New Roman"/>
          <w:sz w:val="24"/>
          <w:szCs w:val="24"/>
        </w:rPr>
        <w:t xml:space="preserve"> – </w:t>
      </w:r>
      <w:r w:rsidRPr="00F05596">
        <w:rPr>
          <w:rFonts w:ascii="Times New Roman" w:hAnsi="Times New Roman" w:cs="Times New Roman"/>
          <w:sz w:val="24"/>
          <w:szCs w:val="24"/>
          <w:lang w:val="kk-KZ"/>
        </w:rPr>
        <w:t>ұру</w:t>
      </w:r>
    </w:p>
    <w:p w:rsidR="00F05596" w:rsidRPr="00F05596" w:rsidRDefault="00F05596" w:rsidP="00F05596">
      <w:pPr>
        <w:spacing w:after="0" w:line="240" w:lineRule="auto"/>
        <w:jc w:val="both"/>
        <w:rPr>
          <w:rFonts w:ascii="Times New Roman" w:hAnsi="Times New Roman" w:cs="Times New Roman"/>
          <w:sz w:val="24"/>
          <w:szCs w:val="24"/>
        </w:rPr>
      </w:pPr>
    </w:p>
    <w:p w:rsidR="00F05596" w:rsidRPr="00F05596" w:rsidRDefault="00F05596" w:rsidP="00F05596">
      <w:pPr>
        <w:spacing w:after="0" w:line="240" w:lineRule="auto"/>
        <w:jc w:val="both"/>
        <w:rPr>
          <w:rFonts w:ascii="Times New Roman" w:hAnsi="Times New Roman" w:cs="Times New Roman"/>
          <w:sz w:val="24"/>
          <w:szCs w:val="24"/>
        </w:rPr>
      </w:pPr>
      <w:r w:rsidRPr="00F05596">
        <w:rPr>
          <w:rFonts w:ascii="Times New Roman" w:hAnsi="Times New Roman" w:cs="Times New Roman"/>
          <w:sz w:val="24"/>
          <w:szCs w:val="24"/>
        </w:rPr>
        <w:lastRenderedPageBreak/>
        <w:t>1.2</w:t>
      </w:r>
      <w:r w:rsidRPr="00F05596">
        <w:rPr>
          <w:rFonts w:ascii="Times New Roman" w:hAnsi="Times New Roman" w:cs="Times New Roman"/>
          <w:sz w:val="24"/>
          <w:szCs w:val="24"/>
          <w:lang w:val="kk-KZ"/>
        </w:rPr>
        <w:t xml:space="preserve">-ші сурет </w:t>
      </w:r>
      <w:r w:rsidRPr="00F05596">
        <w:rPr>
          <w:rFonts w:ascii="Times New Roman" w:hAnsi="Times New Roman" w:cs="Times New Roman"/>
          <w:sz w:val="24"/>
          <w:szCs w:val="24"/>
        </w:rPr>
        <w:t xml:space="preserve"> - </w:t>
      </w:r>
      <w:r w:rsidRPr="00F05596">
        <w:rPr>
          <w:rFonts w:ascii="Times New Roman" w:hAnsi="Times New Roman" w:cs="Times New Roman"/>
          <w:sz w:val="24"/>
          <w:szCs w:val="24"/>
          <w:lang w:val="kk-KZ"/>
        </w:rPr>
        <w:t>Ұсақтаудың негізгі әдістері</w:t>
      </w:r>
      <w:r w:rsidRPr="00F05596">
        <w:rPr>
          <w:rFonts w:ascii="Times New Roman" w:hAnsi="Times New Roman" w:cs="Times New Roman"/>
          <w:sz w:val="24"/>
          <w:szCs w:val="24"/>
        </w:rPr>
        <w:t>.</w:t>
      </w:r>
    </w:p>
    <w:p w:rsidR="00F05596" w:rsidRPr="00F05596" w:rsidRDefault="00F05596" w:rsidP="00F05596">
      <w:pPr>
        <w:spacing w:after="0" w:line="240" w:lineRule="auto"/>
        <w:jc w:val="both"/>
        <w:rPr>
          <w:rFonts w:ascii="Times New Roman" w:hAnsi="Times New Roman" w:cs="Times New Roman"/>
          <w:sz w:val="24"/>
          <w:szCs w:val="24"/>
        </w:rPr>
      </w:pP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Ірі және орташа ұсақтауға жақты, конусты және балғалы ұсақтағыштар қолданылады. Орташа және ұсақ ұсақтауда білікті ұсақтағыштар қолданылады.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Ұсақталған кендерді майдалау үшін шарлы және шарсыз  «Аэрофол» типті ұнтақтау диірмендері қолданылады. Соңғы әдісте кеннің ірі және ұсақ кесектері сығылған ауа ағынымен айналып тұрған барабанның ішіне жіберіледі. Ірі кесектер ұсақтағыш шар қызметін атқарады. Майдаланған кен ауа ағынымен шығып, шаңтұтушыларда жиналады.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Темірлі материалдарды бөлу елеу және жіктеу арқылы іске асады.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Елеу әртүрлі елеуіштерді  және торларды қолданып жүргізіледі. Өндірісте кең тараған елеудің түрі дірілді қозғалыстағы торы бар елеуіштер. Ал қозғалмайтын торы бар және барабанды, білікті және роликті елеуіштер аз қолданылады.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Жіктеу – материалдарды түйіршіктерінің құлау жылдамдығының айырмашылығы негізінде ірілігі бойынша  ауада немесе кейбір сұйықта бөлу. Бөлу жүретін ортасына байланысты ауалық және гидравликалық жіктеу деп бөлінеді. Кез-келген тұтқыр сұйықта ірі түйіршіктердің құлау жылдамдығы ұсақ түйіршіктердікіне қарағанда артық болады. Металлургия өндірісінде гидравликалық жіктеу кең таралған.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Гидравликалық жіктеуіштердің ішінде кең тарағаны спиральды жіктеуіш. Ол ішінде ұзынынан айналатын спиральдар орналасқан еңкіш науа түрінде жасалған. Науаға кен қойыртпағын береді. Қойыртпақтың ірі түйіршіктері науа түбіне шөгеді де, спирльмен науаның жоғарғы жағына әкелініп шығарылады, ал кеннің майда фракциялары сумен бірге науаның төменгі жағынан ағызып алынады.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Қазып алынған кен көбінесе құрамындағы темір бойынша  домналық балқыту талаптарына сай келмейді, сондықтан оларды байыту қажет. Байыту деп пайдалы қазбалардағы кен минералдарын бос тау жынысынан бөліп пайдалы компоненттердің концентрациясын арттыруды айтады. Байыту нәтижесінде дайын өнім концентрат алынады, онда пайдалы металдың концентрацисясы алғашқы кендегіден артық, ал қалдық пайдалы металға кедей.</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Байыту өнімі пайдалы металды алу дәрежесімен сипатталады:</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w:t>
      </w:r>
      <w:r w:rsidRPr="00F05596">
        <w:rPr>
          <w:rFonts w:ascii="Times New Roman" w:hAnsi="Times New Roman" w:cs="Times New Roman"/>
          <w:sz w:val="24"/>
          <w:szCs w:val="24"/>
        </w:rPr>
        <w:t>ε</w:t>
      </w:r>
      <w:r w:rsidRPr="00F05596">
        <w:rPr>
          <w:rFonts w:ascii="Times New Roman" w:hAnsi="Times New Roman" w:cs="Times New Roman"/>
          <w:sz w:val="24"/>
          <w:szCs w:val="24"/>
          <w:lang w:val="kk-KZ"/>
        </w:rPr>
        <w:t xml:space="preserve"> = </w:t>
      </w:r>
      <w:r w:rsidRPr="00F05596">
        <w:rPr>
          <w:rFonts w:ascii="Times New Roman" w:hAnsi="Times New Roman" w:cs="Times New Roman"/>
          <w:position w:val="-24"/>
          <w:sz w:val="24"/>
          <w:szCs w:val="24"/>
        </w:rPr>
        <w:object w:dxaOrig="5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pt;height:30.75pt" o:ole="">
            <v:imagedata r:id="rId9" o:title=""/>
          </v:shape>
          <o:OLEObject Type="Embed" ProgID="Equation.3" ShapeID="_x0000_i1025" DrawAspect="Content" ObjectID="_1694805831" r:id="rId10"/>
        </w:object>
      </w:r>
      <w:r w:rsidRPr="00F05596">
        <w:rPr>
          <w:rFonts w:ascii="Times New Roman" w:hAnsi="Times New Roman" w:cs="Times New Roman"/>
          <w:sz w:val="24"/>
          <w:szCs w:val="24"/>
          <w:lang w:val="kk-KZ"/>
        </w:rPr>
        <w:t xml:space="preserve">                                               (1.1)</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мұнда  </w:t>
      </w:r>
      <w:r w:rsidRPr="00F05596">
        <w:rPr>
          <w:rFonts w:ascii="Times New Roman" w:hAnsi="Times New Roman" w:cs="Times New Roman"/>
          <w:sz w:val="24"/>
          <w:szCs w:val="24"/>
        </w:rPr>
        <w:t>ε</w:t>
      </w:r>
      <w:r w:rsidRPr="00F05596">
        <w:rPr>
          <w:rFonts w:ascii="Times New Roman" w:hAnsi="Times New Roman" w:cs="Times New Roman"/>
          <w:sz w:val="24"/>
          <w:szCs w:val="24"/>
          <w:lang w:val="kk-KZ"/>
        </w:rPr>
        <w:t xml:space="preserve"> – алу дәрежесі,  %;</w:t>
      </w: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w:t>
      </w:r>
      <w:r w:rsidRPr="00F05596">
        <w:rPr>
          <w:rFonts w:ascii="Times New Roman" w:hAnsi="Times New Roman" w:cs="Times New Roman"/>
          <w:sz w:val="24"/>
          <w:szCs w:val="24"/>
        </w:rPr>
        <w:t>α</w:t>
      </w:r>
      <w:r w:rsidRPr="00F05596">
        <w:rPr>
          <w:rFonts w:ascii="Times New Roman" w:hAnsi="Times New Roman" w:cs="Times New Roman"/>
          <w:sz w:val="24"/>
          <w:szCs w:val="24"/>
          <w:lang w:val="kk-KZ"/>
        </w:rPr>
        <w:t xml:space="preserve"> – алынатын элементтің кендегі мөлшері, %;</w:t>
      </w: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w:t>
      </w:r>
      <w:r w:rsidRPr="00F05596">
        <w:rPr>
          <w:rFonts w:ascii="Times New Roman" w:hAnsi="Times New Roman" w:cs="Times New Roman"/>
          <w:sz w:val="24"/>
          <w:szCs w:val="24"/>
        </w:rPr>
        <w:t>β</w:t>
      </w:r>
      <w:r w:rsidRPr="00F05596">
        <w:rPr>
          <w:rFonts w:ascii="Times New Roman" w:hAnsi="Times New Roman" w:cs="Times New Roman"/>
          <w:sz w:val="24"/>
          <w:szCs w:val="24"/>
          <w:lang w:val="kk-KZ"/>
        </w:rPr>
        <w:t xml:space="preserve"> – алынатын элементтің концентраттағы мөлшері, %;</w:t>
      </w:r>
    </w:p>
    <w:p w:rsidR="00F05596" w:rsidRPr="00F05596" w:rsidRDefault="00F05596" w:rsidP="00F05596">
      <w:pPr>
        <w:spacing w:after="0" w:line="240" w:lineRule="auto"/>
        <w:jc w:val="both"/>
        <w:rPr>
          <w:rFonts w:ascii="Times New Roman" w:hAnsi="Times New Roman" w:cs="Times New Roman"/>
          <w:sz w:val="24"/>
          <w:szCs w:val="24"/>
        </w:rPr>
      </w:pPr>
      <w:r w:rsidRPr="00F05596">
        <w:rPr>
          <w:rFonts w:ascii="Times New Roman" w:hAnsi="Times New Roman" w:cs="Times New Roman"/>
          <w:sz w:val="24"/>
          <w:szCs w:val="24"/>
          <w:lang w:val="kk-KZ"/>
        </w:rPr>
        <w:t xml:space="preserve">           </w:t>
      </w:r>
      <w:r w:rsidRPr="00F05596">
        <w:rPr>
          <w:rFonts w:ascii="Times New Roman" w:hAnsi="Times New Roman" w:cs="Times New Roman"/>
          <w:sz w:val="24"/>
          <w:szCs w:val="24"/>
        </w:rPr>
        <w:t>γ –концентрат</w:t>
      </w:r>
      <w:r w:rsidRPr="00F05596">
        <w:rPr>
          <w:rFonts w:ascii="Times New Roman" w:hAnsi="Times New Roman" w:cs="Times New Roman"/>
          <w:sz w:val="24"/>
          <w:szCs w:val="24"/>
          <w:lang w:val="kk-KZ"/>
        </w:rPr>
        <w:t>тың шығымы</w:t>
      </w:r>
      <w:r w:rsidRPr="00F05596">
        <w:rPr>
          <w:rFonts w:ascii="Times New Roman" w:hAnsi="Times New Roman" w:cs="Times New Roman"/>
          <w:sz w:val="24"/>
          <w:szCs w:val="24"/>
        </w:rPr>
        <w:t xml:space="preserve">, % </w:t>
      </w:r>
      <w:r w:rsidRPr="00F05596">
        <w:rPr>
          <w:rFonts w:ascii="Times New Roman" w:hAnsi="Times New Roman" w:cs="Times New Roman"/>
          <w:sz w:val="24"/>
          <w:szCs w:val="24"/>
          <w:lang w:val="kk-KZ"/>
        </w:rPr>
        <w:t xml:space="preserve">кен </w:t>
      </w:r>
      <w:r w:rsidRPr="00F05596">
        <w:rPr>
          <w:rFonts w:ascii="Times New Roman" w:hAnsi="Times New Roman" w:cs="Times New Roman"/>
          <w:sz w:val="24"/>
          <w:szCs w:val="24"/>
        </w:rPr>
        <w:t>масс</w:t>
      </w:r>
      <w:r w:rsidRPr="00F05596">
        <w:rPr>
          <w:rFonts w:ascii="Times New Roman" w:hAnsi="Times New Roman" w:cs="Times New Roman"/>
          <w:sz w:val="24"/>
          <w:szCs w:val="24"/>
          <w:lang w:val="kk-KZ"/>
        </w:rPr>
        <w:t>ас</w:t>
      </w:r>
      <w:proofErr w:type="spellStart"/>
      <w:r w:rsidRPr="00F05596">
        <w:rPr>
          <w:rFonts w:ascii="Times New Roman" w:hAnsi="Times New Roman" w:cs="Times New Roman"/>
          <w:sz w:val="24"/>
          <w:szCs w:val="24"/>
        </w:rPr>
        <w:t>ы</w:t>
      </w:r>
      <w:proofErr w:type="spellEnd"/>
      <w:r w:rsidRPr="00F05596">
        <w:rPr>
          <w:rFonts w:ascii="Times New Roman" w:hAnsi="Times New Roman" w:cs="Times New Roman"/>
          <w:sz w:val="24"/>
          <w:szCs w:val="24"/>
          <w:lang w:val="kk-KZ"/>
        </w:rPr>
        <w:t>нан</w:t>
      </w:r>
      <w:r w:rsidRPr="00F05596">
        <w:rPr>
          <w:rFonts w:ascii="Times New Roman" w:hAnsi="Times New Roman" w:cs="Times New Roman"/>
          <w:sz w:val="24"/>
          <w:szCs w:val="24"/>
        </w:rPr>
        <w:t>.</w:t>
      </w:r>
    </w:p>
    <w:p w:rsidR="00F05596" w:rsidRPr="00F05596" w:rsidRDefault="00F05596" w:rsidP="00F05596">
      <w:pPr>
        <w:spacing w:after="0" w:line="240" w:lineRule="auto"/>
        <w:jc w:val="both"/>
        <w:rPr>
          <w:rFonts w:ascii="Times New Roman" w:hAnsi="Times New Roman" w:cs="Times New Roman"/>
          <w:sz w:val="24"/>
          <w:szCs w:val="24"/>
        </w:rPr>
      </w:pPr>
      <w:r w:rsidRPr="00F05596">
        <w:rPr>
          <w:rFonts w:ascii="Times New Roman" w:hAnsi="Times New Roman" w:cs="Times New Roman"/>
          <w:sz w:val="24"/>
          <w:szCs w:val="24"/>
        </w:rPr>
        <w:t xml:space="preserve">     </w:t>
      </w:r>
      <w:r w:rsidRPr="00F05596">
        <w:rPr>
          <w:rFonts w:ascii="Times New Roman" w:hAnsi="Times New Roman" w:cs="Times New Roman"/>
          <w:sz w:val="24"/>
          <w:szCs w:val="24"/>
          <w:lang w:val="kk-KZ"/>
        </w:rPr>
        <w:t>Байыту процесінде концентраттың шығымы</w:t>
      </w:r>
      <w:r w:rsidRPr="00F05596">
        <w:rPr>
          <w:rFonts w:ascii="Times New Roman" w:hAnsi="Times New Roman" w:cs="Times New Roman"/>
          <w:sz w:val="24"/>
          <w:szCs w:val="24"/>
        </w:rPr>
        <w:t>:</w:t>
      </w:r>
    </w:p>
    <w:p w:rsidR="00F05596" w:rsidRPr="00F05596" w:rsidRDefault="00F05596" w:rsidP="00F05596">
      <w:pPr>
        <w:spacing w:after="0" w:line="240" w:lineRule="auto"/>
        <w:jc w:val="both"/>
        <w:rPr>
          <w:rFonts w:ascii="Times New Roman" w:hAnsi="Times New Roman" w:cs="Times New Roman"/>
          <w:sz w:val="24"/>
          <w:szCs w:val="24"/>
        </w:rPr>
      </w:pPr>
    </w:p>
    <w:p w:rsidR="00F05596" w:rsidRPr="00F05596" w:rsidRDefault="00F05596" w:rsidP="00F05596">
      <w:pPr>
        <w:spacing w:after="0" w:line="240" w:lineRule="auto"/>
        <w:jc w:val="both"/>
        <w:rPr>
          <w:rFonts w:ascii="Times New Roman" w:hAnsi="Times New Roman" w:cs="Times New Roman"/>
          <w:sz w:val="24"/>
          <w:szCs w:val="24"/>
        </w:rPr>
      </w:pPr>
      <w:r w:rsidRPr="00F05596">
        <w:rPr>
          <w:rFonts w:ascii="Times New Roman" w:hAnsi="Times New Roman" w:cs="Times New Roman"/>
          <w:sz w:val="24"/>
          <w:szCs w:val="24"/>
        </w:rPr>
        <w:t xml:space="preserve">                             γ = </w:t>
      </w:r>
      <w:r w:rsidRPr="00F05596">
        <w:rPr>
          <w:rFonts w:ascii="Times New Roman" w:hAnsi="Times New Roman" w:cs="Times New Roman"/>
          <w:position w:val="-28"/>
          <w:sz w:val="24"/>
          <w:szCs w:val="24"/>
        </w:rPr>
        <w:object w:dxaOrig="639" w:dyaOrig="660">
          <v:shape id="_x0000_i1026" type="#_x0000_t75" style="width:32.25pt;height:33pt" o:ole="">
            <v:imagedata r:id="rId11" o:title=""/>
          </v:shape>
          <o:OLEObject Type="Embed" ProgID="Equation.3" ShapeID="_x0000_i1026" DrawAspect="Content" ObjectID="_1694805832" r:id="rId12"/>
        </w:object>
      </w:r>
      <w:r w:rsidRPr="00F05596">
        <w:rPr>
          <w:rFonts w:ascii="Times New Roman" w:hAnsi="Times New Roman" w:cs="Times New Roman"/>
          <w:sz w:val="24"/>
          <w:szCs w:val="24"/>
        </w:rPr>
        <w:t>·100                                        (1.2)</w:t>
      </w:r>
    </w:p>
    <w:p w:rsidR="00F05596" w:rsidRPr="00F05596" w:rsidRDefault="00F05596" w:rsidP="00F05596">
      <w:pPr>
        <w:spacing w:after="0" w:line="240" w:lineRule="auto"/>
        <w:jc w:val="both"/>
        <w:rPr>
          <w:rFonts w:ascii="Times New Roman" w:hAnsi="Times New Roman" w:cs="Times New Roman"/>
          <w:sz w:val="24"/>
          <w:szCs w:val="24"/>
        </w:rPr>
      </w:pP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rPr>
        <w:t xml:space="preserve">     </w:t>
      </w:r>
      <w:r w:rsidRPr="00F05596">
        <w:rPr>
          <w:rFonts w:ascii="Times New Roman" w:hAnsi="Times New Roman" w:cs="Times New Roman"/>
          <w:sz w:val="24"/>
          <w:szCs w:val="24"/>
          <w:lang w:val="kk-KZ"/>
        </w:rPr>
        <w:t>мұнда</w:t>
      </w:r>
      <w:r w:rsidRPr="00F05596">
        <w:rPr>
          <w:rFonts w:ascii="Times New Roman" w:hAnsi="Times New Roman" w:cs="Times New Roman"/>
          <w:sz w:val="24"/>
          <w:szCs w:val="24"/>
        </w:rPr>
        <w:t xml:space="preserve"> </w:t>
      </w:r>
      <w:r w:rsidRPr="00F05596">
        <w:rPr>
          <w:rFonts w:ascii="Times New Roman" w:hAnsi="Times New Roman" w:cs="Times New Roman"/>
          <w:position w:val="-6"/>
          <w:sz w:val="24"/>
          <w:szCs w:val="24"/>
        </w:rPr>
        <w:object w:dxaOrig="200" w:dyaOrig="220">
          <v:shape id="_x0000_i1027" type="#_x0000_t75" style="width:9.75pt;height:11.25pt" o:ole="">
            <v:imagedata r:id="rId13" o:title=""/>
          </v:shape>
          <o:OLEObject Type="Embed" ProgID="Equation.3" ShapeID="_x0000_i1027" DrawAspect="Content" ObjectID="_1694805833" r:id="rId14"/>
        </w:object>
      </w:r>
      <w:r w:rsidRPr="00F05596">
        <w:rPr>
          <w:rFonts w:ascii="Times New Roman" w:hAnsi="Times New Roman" w:cs="Times New Roman"/>
          <w:sz w:val="24"/>
          <w:szCs w:val="24"/>
        </w:rPr>
        <w:t xml:space="preserve"> - </w:t>
      </w:r>
      <w:r w:rsidRPr="00F05596">
        <w:rPr>
          <w:rFonts w:ascii="Times New Roman" w:hAnsi="Times New Roman" w:cs="Times New Roman"/>
          <w:sz w:val="24"/>
          <w:szCs w:val="24"/>
          <w:lang w:val="kk-KZ"/>
        </w:rPr>
        <w:t>алынатын элементтің қалдықтағы мөлшері</w:t>
      </w:r>
      <w:r w:rsidRPr="00F05596">
        <w:rPr>
          <w:rFonts w:ascii="Times New Roman" w:hAnsi="Times New Roman" w:cs="Times New Roman"/>
          <w:sz w:val="24"/>
          <w:szCs w:val="24"/>
        </w:rPr>
        <w:t xml:space="preserve">, %.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Өндірісте байытудың әртүрлі әдістері қолданылады. Олардың біреуі жуу. Жуу балшықты және құмды жыныстардың бұзылып шайылу процесі. Жуу кезінде су ағыны құмның және кеннің майда түйіршіктерін ағызып әкетеді. Әдетте жуу ірікесекті кендерге қолданылады. Оларға күрең теміртас және мартитті кендер жатады.</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Жуа байыту қондырғылары ретінде кенжуғыштар (бутаралар), скрубберлер, астаулық жуғыштар және жуу мұнаралары қолданылады.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Кенжуғыш бүйір беті тор айналмалы барабан. Кен барабанның ішіне тиеледі, қабырғаларында домалап алға қарай жылжиды. Су қопсыған бос тау жынысымен және кеннің ұсақ түйіршіктерімен бірге барабаның тесіктері арқылы шығады, ал ірі жуылған </w:t>
      </w:r>
      <w:r w:rsidRPr="00F05596">
        <w:rPr>
          <w:rFonts w:ascii="Times New Roman" w:hAnsi="Times New Roman" w:cs="Times New Roman"/>
          <w:sz w:val="24"/>
          <w:szCs w:val="24"/>
          <w:lang w:val="kk-KZ"/>
        </w:rPr>
        <w:lastRenderedPageBreak/>
        <w:t>материал барабанның екінші жағынан шығарылады. Кенжуғыштың негізгі кемшілігі – судың шығынының көптігі (1т кенге 3-5м</w:t>
      </w:r>
      <w:r w:rsidRPr="00F05596">
        <w:rPr>
          <w:rFonts w:ascii="Times New Roman" w:hAnsi="Times New Roman" w:cs="Times New Roman"/>
          <w:sz w:val="24"/>
          <w:szCs w:val="24"/>
          <w:vertAlign w:val="superscript"/>
          <w:lang w:val="kk-KZ"/>
        </w:rPr>
        <w:t>3</w:t>
      </w:r>
      <w:r w:rsidRPr="00F05596">
        <w:rPr>
          <w:rFonts w:ascii="Times New Roman" w:hAnsi="Times New Roman" w:cs="Times New Roman"/>
          <w:sz w:val="24"/>
          <w:szCs w:val="24"/>
          <w:lang w:val="kk-KZ"/>
        </w:rPr>
        <w:t>) және темірдің қалдықтағы мөлшерінің көптігі (25-26 %). Дайын өнімнің шығымы  75 %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Астауда жуу ұзындығы 2,6 -7,8 м, ені 0,8-2,7 м, ал тереңдігі төменгі жағында 2,1 метрге дейін еңкіш орналасқан астауда жүргізіледі. Астаудың ұзындығы бойынша қапалақтары бар екі вал орналасқан, олар қарама-қарсы бағытта 8-20 айн/мин жылдамдықпен  айналады. Материал көлемінің 2/3 сумен толтырылған астаудың төменгі жағына тиеледі де, қапалақтармен астаудың жоғарға жағынан қысыммен берілетін судың ағынына қарсы жылжытылады. Астаудың бір жағынан бос тау жынысы ілескен артық су шығады, ал екінші жағынан жуылған кен қапалақтармен шығарылады.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Гравитациялық байыту кезінде минералдар тығыздықтары бойынша бөлінеді. Темір кендерін байыту үшін тұндырғыш машиналарда жүргізілетін  сулы гравитация қолданылады. Сұйық орта ретінде су қолданылады. Бұл әдісте меншікті салмағы әртүрлі түйіршіктер вертикалды бағытта лүпілдеген су ағыншасында бөлінеді, жеңіл түйіршіктер жоғарғы қабатқа жиналады, ал ауыр түйіршіктер төменге тұнады.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Ауыр ортада гравитациялық байыту жиі қолданылады. Бұл әдісте кен тығыздығы бос тау жынысының тығыздығынан  артық сұйыққа салынады. Осы кезде бос тау жынысының түйіршікері сұйықтың бетіне қалқып шығады, ал кен минералдары түбінде тұнады. Темір кендерін байытқанда сұйық орта ретінде суда қалқып жіретін қатты денелердің  ауыр суспензияларын қолданады. Қатты дене ретінде ферросилиций қолданылады.    </w:t>
      </w: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Темір кендерін байытуда магниттік сепарация кең таралған. Ол темірлі материалдардың және бос тау жынысының түйіршіктерінің магниттік қасиеттерінің айырмашылығына негізделген. Магниттік байыту магниттік сепаратор деп аталатын арнайы аппараттарда жүргізіледі. Магниттік байытуға магнетитті кендер ыңғайлы, өйткені магнетиттің магниттік қабылеттілігі жоғары. Мұндай кендерді сепараторларда магниттік өріс кернеулілігінің аз шамасында (40-100 кА/м) байытуға болады. Маркиттерді байытқанда магниттік өріс екі есе көп болу керек, ал гематитті кендерді, күрең теміртастарды және шпатты теміртастарды байытқанда магниттік өрісті 4-16 есе көбейту керек (160-1600 кА/м). Сондықтан гематитті кендерді және күрең теміртастарды магниттік сепарация алдында,  магнетиттей күйдіруді қолданған тиімді, ол кезде  Fe</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 xml:space="preserve"> тің біраз бөлігі Fe</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4</w:t>
      </w:r>
      <w:r w:rsidRPr="00F05596">
        <w:rPr>
          <w:rFonts w:ascii="Times New Roman" w:hAnsi="Times New Roman" w:cs="Times New Roman"/>
          <w:sz w:val="24"/>
          <w:szCs w:val="24"/>
          <w:lang w:val="kk-KZ"/>
        </w:rPr>
        <w:t xml:space="preserve"> ке дейін тотықсызданады:</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3Fe</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 xml:space="preserve"> + CO = 2Fe</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4</w:t>
      </w:r>
      <w:r w:rsidRPr="00F05596">
        <w:rPr>
          <w:rFonts w:ascii="Times New Roman" w:hAnsi="Times New Roman" w:cs="Times New Roman"/>
          <w:sz w:val="24"/>
          <w:szCs w:val="24"/>
          <w:lang w:val="kk-KZ"/>
        </w:rPr>
        <w:t xml:space="preserve"> + CO</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 xml:space="preserve">                            (1.3)</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Құрылысының ерекшеліктері бойынша сепараторлар барабанды, таспалы, шкивті, роликті және шеңберлі болып бөлінеді. Құрғақтай байытуға арналған барабанды сепаратордың құрылысы мен жұмыс істеу принципі 1.3-ші суретте көрсетілген.</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jc w:val="both"/>
        <w:rPr>
          <w:rFonts w:ascii="Times New Roman" w:hAnsi="Times New Roman" w:cs="Times New Roman"/>
          <w:sz w:val="24"/>
          <w:szCs w:val="24"/>
        </w:rPr>
      </w:pPr>
      <w:r w:rsidRPr="00F05596">
        <w:rPr>
          <w:rFonts w:ascii="Times New Roman" w:hAnsi="Times New Roman" w:cs="Times New Roman"/>
          <w:noProof/>
          <w:sz w:val="24"/>
          <w:szCs w:val="24"/>
          <w:lang w:eastAsia="ru-RU"/>
        </w:rPr>
        <w:drawing>
          <wp:inline distT="0" distB="0" distL="0" distR="0">
            <wp:extent cx="2771775" cy="2238375"/>
            <wp:effectExtent l="19050" t="0" r="9525" b="0"/>
            <wp:docPr id="8" name="Рисунок 8" descr="Магни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Магнит"/>
                    <pic:cNvPicPr>
                      <a:picLocks noChangeAspect="1" noChangeArrowheads="1"/>
                    </pic:cNvPicPr>
                  </pic:nvPicPr>
                  <pic:blipFill>
                    <a:blip r:embed="rId15"/>
                    <a:srcRect/>
                    <a:stretch>
                      <a:fillRect/>
                    </a:stretch>
                  </pic:blipFill>
                  <pic:spPr bwMode="auto">
                    <a:xfrm>
                      <a:off x="0" y="0"/>
                      <a:ext cx="2771775" cy="2238375"/>
                    </a:xfrm>
                    <a:prstGeom prst="rect">
                      <a:avLst/>
                    </a:prstGeom>
                    <a:noFill/>
                    <a:ln w="9525">
                      <a:noFill/>
                      <a:miter lim="800000"/>
                      <a:headEnd/>
                      <a:tailEnd/>
                    </a:ln>
                  </pic:spPr>
                </pic:pic>
              </a:graphicData>
            </a:graphic>
          </wp:inline>
        </w:drawing>
      </w:r>
    </w:p>
    <w:p w:rsidR="00F05596" w:rsidRPr="00F05596" w:rsidRDefault="00F05596" w:rsidP="00F05596">
      <w:pPr>
        <w:spacing w:after="0" w:line="240" w:lineRule="auto"/>
        <w:jc w:val="both"/>
        <w:rPr>
          <w:rFonts w:ascii="Times New Roman" w:hAnsi="Times New Roman" w:cs="Times New Roman"/>
          <w:sz w:val="24"/>
          <w:szCs w:val="24"/>
        </w:rPr>
      </w:pPr>
      <w:r w:rsidRPr="00F05596">
        <w:rPr>
          <w:rFonts w:ascii="Times New Roman" w:hAnsi="Times New Roman" w:cs="Times New Roman"/>
          <w:sz w:val="24"/>
          <w:szCs w:val="24"/>
        </w:rPr>
        <w:t>1 –</w:t>
      </w:r>
      <w:r w:rsidRPr="00F05596">
        <w:rPr>
          <w:rFonts w:ascii="Times New Roman" w:hAnsi="Times New Roman" w:cs="Times New Roman"/>
          <w:sz w:val="24"/>
          <w:szCs w:val="24"/>
          <w:lang w:val="kk-KZ"/>
        </w:rPr>
        <w:t>магнитті емес болаттан жасалған барабан;</w:t>
      </w:r>
      <w:r w:rsidRPr="00F05596">
        <w:rPr>
          <w:rFonts w:ascii="Times New Roman" w:hAnsi="Times New Roman" w:cs="Times New Roman"/>
          <w:sz w:val="24"/>
          <w:szCs w:val="24"/>
        </w:rPr>
        <w:t xml:space="preserve">  2 – </w:t>
      </w:r>
      <w:r w:rsidRPr="00F05596">
        <w:rPr>
          <w:rFonts w:ascii="Times New Roman" w:hAnsi="Times New Roman" w:cs="Times New Roman"/>
          <w:sz w:val="24"/>
          <w:szCs w:val="24"/>
          <w:lang w:val="kk-KZ"/>
        </w:rPr>
        <w:t>қ</w:t>
      </w:r>
      <w:proofErr w:type="gramStart"/>
      <w:r w:rsidRPr="00F05596">
        <w:rPr>
          <w:rFonts w:ascii="Times New Roman" w:hAnsi="Times New Roman" w:cs="Times New Roman"/>
          <w:sz w:val="24"/>
          <w:szCs w:val="24"/>
          <w:lang w:val="kk-KZ"/>
        </w:rPr>
        <w:t>оз</w:t>
      </w:r>
      <w:proofErr w:type="gramEnd"/>
      <w:r w:rsidRPr="00F05596">
        <w:rPr>
          <w:rFonts w:ascii="Times New Roman" w:hAnsi="Times New Roman" w:cs="Times New Roman"/>
          <w:sz w:val="24"/>
          <w:szCs w:val="24"/>
          <w:lang w:val="kk-KZ"/>
        </w:rPr>
        <w:t xml:space="preserve">ғалмайтын </w:t>
      </w:r>
      <w:r w:rsidRPr="00F05596">
        <w:rPr>
          <w:rFonts w:ascii="Times New Roman" w:hAnsi="Times New Roman" w:cs="Times New Roman"/>
          <w:sz w:val="24"/>
          <w:szCs w:val="24"/>
        </w:rPr>
        <w:t>электромагнит</w:t>
      </w:r>
      <w:r w:rsidRPr="00F05596">
        <w:rPr>
          <w:rFonts w:ascii="Times New Roman" w:hAnsi="Times New Roman" w:cs="Times New Roman"/>
          <w:sz w:val="24"/>
          <w:szCs w:val="24"/>
          <w:lang w:val="kk-KZ"/>
        </w:rPr>
        <w:t>тер</w:t>
      </w:r>
      <w:r w:rsidRPr="00F05596">
        <w:rPr>
          <w:rFonts w:ascii="Times New Roman" w:hAnsi="Times New Roman" w:cs="Times New Roman"/>
          <w:sz w:val="24"/>
          <w:szCs w:val="24"/>
        </w:rPr>
        <w:t>.</w:t>
      </w:r>
    </w:p>
    <w:p w:rsidR="00F05596" w:rsidRPr="00F05596" w:rsidRDefault="00F05596" w:rsidP="00F05596">
      <w:pPr>
        <w:spacing w:after="0" w:line="240" w:lineRule="auto"/>
        <w:jc w:val="both"/>
        <w:rPr>
          <w:rFonts w:ascii="Times New Roman" w:hAnsi="Times New Roman" w:cs="Times New Roman"/>
          <w:sz w:val="24"/>
          <w:szCs w:val="24"/>
        </w:rPr>
      </w:pPr>
      <w:r w:rsidRPr="00F05596">
        <w:rPr>
          <w:rFonts w:ascii="Times New Roman" w:hAnsi="Times New Roman" w:cs="Times New Roman"/>
          <w:sz w:val="24"/>
          <w:szCs w:val="24"/>
        </w:rPr>
        <w:t xml:space="preserve"> </w:t>
      </w: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rPr>
        <w:lastRenderedPageBreak/>
        <w:t>1.3</w:t>
      </w:r>
      <w:r w:rsidRPr="00F05596">
        <w:rPr>
          <w:rFonts w:ascii="Times New Roman" w:hAnsi="Times New Roman" w:cs="Times New Roman"/>
          <w:sz w:val="24"/>
          <w:szCs w:val="24"/>
          <w:lang w:val="kk-KZ"/>
        </w:rPr>
        <w:t>-ші сурет</w:t>
      </w:r>
      <w:r w:rsidRPr="00F05596">
        <w:rPr>
          <w:rFonts w:ascii="Times New Roman" w:hAnsi="Times New Roman" w:cs="Times New Roman"/>
          <w:sz w:val="24"/>
          <w:szCs w:val="24"/>
        </w:rPr>
        <w:t xml:space="preserve"> -  </w:t>
      </w:r>
      <w:r w:rsidRPr="00F05596">
        <w:rPr>
          <w:rFonts w:ascii="Times New Roman" w:hAnsi="Times New Roman" w:cs="Times New Roman"/>
          <w:sz w:val="24"/>
          <w:szCs w:val="24"/>
          <w:lang w:val="kk-KZ"/>
        </w:rPr>
        <w:t>І</w:t>
      </w:r>
      <w:proofErr w:type="gramStart"/>
      <w:r w:rsidRPr="00F05596">
        <w:rPr>
          <w:rFonts w:ascii="Times New Roman" w:hAnsi="Times New Roman" w:cs="Times New Roman"/>
          <w:sz w:val="24"/>
          <w:szCs w:val="24"/>
          <w:lang w:val="kk-KZ"/>
        </w:rPr>
        <w:t>р</w:t>
      </w:r>
      <w:proofErr w:type="gramEnd"/>
      <w:r w:rsidRPr="00F05596">
        <w:rPr>
          <w:rFonts w:ascii="Times New Roman" w:hAnsi="Times New Roman" w:cs="Times New Roman"/>
          <w:sz w:val="24"/>
          <w:szCs w:val="24"/>
          <w:lang w:val="kk-KZ"/>
        </w:rPr>
        <w:t>і кендерді байытуға арналған магниттік сепаратор</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Магнитті емес болаттан жасалған айналмалы барабанның ішіне қозғалмайтын электрмагниттері бекітілген. Байытылатын кен барабанның үстіне беріледі. Магнетиттің түйіршіктері барабанның үстімен жылжып отырып, магниттің әсер ететін зонасына келгенде барабанның бетіне тартылады. Магниттің әсер ететін зонасынан шыққан соң салмақ күшінің әсерінен жинағыш шанапқа түседі. Магнит емес бос тау жынысы барабаннан домалап бос тау жынысын жинайтын шанапқа құлап түседі.</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Сулы байытуға арналған магнитті сепараторлар үш түрге бөлінеді: тура ағынды, қарсы ағынды және жартылай қарсы ағынды ванналармен. Барабанның түрі ондағы кеннің жылжу бағытының барабанның айналу бағытына қатынасы бойынша анықталады.</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Ірілігі 0-6 мм кендерді байытуға тура ағынды ванналы сепараторлар, ірілігі 1-2 мм кендерге қарсы ағынды ванналы сепараторлар, ал ірілігі  2 мм артық кендерге жартылай қарсы ағынды ванналы сепараторлар қолданылады.</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Әлсіз магнитті кендерді байытуда магнит өрісі күшті білікті сепараторлар қолданылады. Онда қойыртпақ  екі полюстің арасында түзілген күшті магнит өрісі (</w:t>
      </w:r>
      <w:r w:rsidRPr="00F05596">
        <w:rPr>
          <w:rFonts w:ascii="Times New Roman" w:hAnsi="Times New Roman" w:cs="Times New Roman"/>
          <w:position w:val="-4"/>
          <w:sz w:val="24"/>
          <w:szCs w:val="24"/>
        </w:rPr>
        <w:object w:dxaOrig="200" w:dyaOrig="200">
          <v:shape id="_x0000_i1028" type="#_x0000_t75" style="width:9.75pt;height:9.75pt" o:ole="">
            <v:imagedata r:id="rId16" o:title=""/>
          </v:shape>
          <o:OLEObject Type="Embed" ProgID="Equation.3" ShapeID="_x0000_i1028" DrawAspect="Content" ObjectID="_1694805834" r:id="rId17"/>
        </w:object>
      </w:r>
      <w:r w:rsidRPr="00F05596">
        <w:rPr>
          <w:rFonts w:ascii="Times New Roman" w:hAnsi="Times New Roman" w:cs="Times New Roman"/>
          <w:sz w:val="24"/>
          <w:szCs w:val="24"/>
          <w:lang w:val="kk-KZ"/>
        </w:rPr>
        <w:t>1300кА/м) арқылы өтеді.</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Майда майдаланған  (&lt; 0,8мм) әлсіз магнитті кендерді байыту үшін күшті магнитті өрісі бар полиградиентті сепараторлар қолданылады. Магниттік поюстер арасындағы кеңістік болат шарлармен толтырылады. Шарлардың жанасу нүктелерінде магниттік өрістің  жоғары кернеулігі пайда болады. Қойыртпақты осы өрістен өткізген кезде магнитті материалдар бөлінеді.</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Темір кендерін байыту үшін флотация да қолданылады. Флотация минералдардың беттерінің физикалық химиялық қасиеттерінің айырмашылығына негізделген. Байтуда әдетте көбікті флотацияны қолданады. Ол сулы ортада бір минералдардың суланбайтынына (гидрофобтық денелер) негізделген,  ауа көпіршіктеріне жабысып, қалқып шығып, көбік тұзіп  флотацияланады. Екінші минералдар сумен суланады (гидрофильдік денелер) да, ауа көпіршігіне жабыспайды. Олар қалқып шықпайды, қойыртпақта қалады. Флотацияның тиімділігін арттыру үшін флотациялық реагенттер қолданады: коллекторлар (жинағыштар), реттегіштер, көпіршік түзгіштер.</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Коллекторлар –  органикалық заттар, минералдар бетінде таңдап адсорбцияланады. Олар минералдардың гидрофобтық қасиеттерін күшейтеді. Әр минералдың өзінің коллекторы болады.</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Реттегіштер – флотация процесін күшейтушілер (активтендіргіштер) және процесті тежегіштер (депрессорлар).</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Көбік түзгіштер көп мөлшерде минералданған көбік түзуге қолғабыс жасайды.</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Флотация нәтижесінде  екі өнім алынады: көбікті өнім және қалдықтар.</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Көбікті өнім  әдетте пайдалы минералдардың түйіршіктерінен тұрады. Бұл процес тура флотация деп аталады. Егер бос тау жынысының минералдары көбікпен қалқып шықса, ондай флотацияны кері деп айтады.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Флотациялық машиналарды үш түрге бөледі: механикалық, пневматикалық және бірлестірілген. Механикалық машиналарда  қойыртпақты араластыру және ауаны сору үшін механикалық араластырғыштар қолданылады. Пневматикалық машиналарда ауа аздаған қысыммен арнайы құбырлар арқылы беріледі. Бірлестірілген машиналарда қойыртпақ араластырғыштармен араластырылып, қосымша ауа үрленеді.</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Механикалық флотациялық машиналар кең тараған. Ондай флотациялық машинаның жұмыс істеу принципі 1.4-ші суретте келтірілген. </w:t>
      </w: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jc w:val="both"/>
        <w:rPr>
          <w:rFonts w:ascii="Times New Roman" w:hAnsi="Times New Roman" w:cs="Times New Roman"/>
          <w:sz w:val="24"/>
          <w:szCs w:val="24"/>
        </w:rPr>
      </w:pPr>
      <w:r w:rsidRPr="00F05596">
        <w:rPr>
          <w:rFonts w:ascii="Times New Roman" w:hAnsi="Times New Roman" w:cs="Times New Roman"/>
          <w:noProof/>
          <w:sz w:val="24"/>
          <w:szCs w:val="24"/>
          <w:lang w:eastAsia="ru-RU"/>
        </w:rPr>
        <w:lastRenderedPageBreak/>
        <w:drawing>
          <wp:inline distT="0" distB="0" distL="0" distR="0">
            <wp:extent cx="3009900" cy="2847975"/>
            <wp:effectExtent l="19050" t="0" r="0" b="0"/>
            <wp:docPr id="10" name="Рисунок 10" descr="Флотация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Флотация "/>
                    <pic:cNvPicPr>
                      <a:picLocks noChangeAspect="1" noChangeArrowheads="1"/>
                    </pic:cNvPicPr>
                  </pic:nvPicPr>
                  <pic:blipFill>
                    <a:blip r:embed="rId18"/>
                    <a:srcRect/>
                    <a:stretch>
                      <a:fillRect/>
                    </a:stretch>
                  </pic:blipFill>
                  <pic:spPr bwMode="auto">
                    <a:xfrm>
                      <a:off x="0" y="0"/>
                      <a:ext cx="3009900" cy="2847975"/>
                    </a:xfrm>
                    <a:prstGeom prst="rect">
                      <a:avLst/>
                    </a:prstGeom>
                    <a:noFill/>
                    <a:ln w="9525">
                      <a:noFill/>
                      <a:miter lim="800000"/>
                      <a:headEnd/>
                      <a:tailEnd/>
                    </a:ln>
                  </pic:spPr>
                </pic:pic>
              </a:graphicData>
            </a:graphic>
          </wp:inline>
        </w:drawing>
      </w:r>
    </w:p>
    <w:p w:rsidR="00F05596" w:rsidRPr="00F05596" w:rsidRDefault="00F05596" w:rsidP="00F05596">
      <w:pPr>
        <w:spacing w:after="0" w:line="240" w:lineRule="auto"/>
        <w:jc w:val="both"/>
        <w:rPr>
          <w:rFonts w:ascii="Times New Roman" w:hAnsi="Times New Roman" w:cs="Times New Roman"/>
          <w:sz w:val="24"/>
          <w:szCs w:val="24"/>
        </w:rPr>
      </w:pPr>
      <w:r w:rsidRPr="00F05596">
        <w:rPr>
          <w:rFonts w:ascii="Times New Roman" w:hAnsi="Times New Roman" w:cs="Times New Roman"/>
          <w:sz w:val="24"/>
          <w:szCs w:val="24"/>
        </w:rPr>
        <w:t>1 –</w:t>
      </w:r>
      <w:r w:rsidRPr="00F05596">
        <w:rPr>
          <w:rFonts w:ascii="Times New Roman" w:hAnsi="Times New Roman" w:cs="Times New Roman"/>
          <w:sz w:val="24"/>
          <w:szCs w:val="24"/>
          <w:lang w:val="kk-KZ"/>
        </w:rPr>
        <w:t xml:space="preserve">араластырғыш </w:t>
      </w:r>
      <w:r w:rsidRPr="00F05596">
        <w:rPr>
          <w:rFonts w:ascii="Times New Roman" w:hAnsi="Times New Roman" w:cs="Times New Roman"/>
          <w:sz w:val="24"/>
          <w:szCs w:val="24"/>
        </w:rPr>
        <w:t>вал</w:t>
      </w:r>
      <w:r w:rsidRPr="00F05596">
        <w:rPr>
          <w:rFonts w:ascii="Times New Roman" w:hAnsi="Times New Roman" w:cs="Times New Roman"/>
          <w:sz w:val="24"/>
          <w:szCs w:val="24"/>
          <w:lang w:val="kk-KZ"/>
        </w:rPr>
        <w:t>ы</w:t>
      </w:r>
      <w:r w:rsidRPr="00F05596">
        <w:rPr>
          <w:rFonts w:ascii="Times New Roman" w:hAnsi="Times New Roman" w:cs="Times New Roman"/>
          <w:sz w:val="24"/>
          <w:szCs w:val="24"/>
        </w:rPr>
        <w:t xml:space="preserve">; 2 – </w:t>
      </w:r>
      <w:r w:rsidRPr="00F05596">
        <w:rPr>
          <w:rFonts w:ascii="Times New Roman" w:hAnsi="Times New Roman" w:cs="Times New Roman"/>
          <w:sz w:val="24"/>
          <w:szCs w:val="24"/>
          <w:lang w:val="kk-KZ"/>
        </w:rPr>
        <w:t>қойыртпақ тиеуге арналған құбыр</w:t>
      </w:r>
      <w:r w:rsidRPr="00F05596">
        <w:rPr>
          <w:rFonts w:ascii="Times New Roman" w:hAnsi="Times New Roman" w:cs="Times New Roman"/>
          <w:sz w:val="24"/>
          <w:szCs w:val="24"/>
        </w:rPr>
        <w:t xml:space="preserve">; 3- </w:t>
      </w:r>
      <w:proofErr w:type="gramStart"/>
      <w:r w:rsidRPr="00F05596">
        <w:rPr>
          <w:rFonts w:ascii="Times New Roman" w:hAnsi="Times New Roman" w:cs="Times New Roman"/>
          <w:sz w:val="24"/>
          <w:szCs w:val="24"/>
          <w:lang w:val="kk-KZ"/>
        </w:rPr>
        <w:t>көб</w:t>
      </w:r>
      <w:proofErr w:type="gramEnd"/>
      <w:r w:rsidRPr="00F05596">
        <w:rPr>
          <w:rFonts w:ascii="Times New Roman" w:hAnsi="Times New Roman" w:cs="Times New Roman"/>
          <w:sz w:val="24"/>
          <w:szCs w:val="24"/>
          <w:lang w:val="kk-KZ"/>
        </w:rPr>
        <w:t>ікті ысырып алуға арналған тарақ</w:t>
      </w:r>
      <w:r w:rsidRPr="00F05596">
        <w:rPr>
          <w:rFonts w:ascii="Times New Roman" w:hAnsi="Times New Roman" w:cs="Times New Roman"/>
          <w:sz w:val="24"/>
          <w:szCs w:val="24"/>
        </w:rPr>
        <w:t xml:space="preserve">; 4- </w:t>
      </w:r>
      <w:r w:rsidRPr="00F05596">
        <w:rPr>
          <w:rFonts w:ascii="Times New Roman" w:hAnsi="Times New Roman" w:cs="Times New Roman"/>
          <w:sz w:val="24"/>
          <w:szCs w:val="24"/>
          <w:lang w:val="kk-KZ"/>
        </w:rPr>
        <w:t>көбікті қойыртпақтан бөлетін далдасы (перегордка)</w:t>
      </w:r>
      <w:r w:rsidRPr="00F05596">
        <w:rPr>
          <w:rFonts w:ascii="Times New Roman" w:hAnsi="Times New Roman" w:cs="Times New Roman"/>
          <w:sz w:val="24"/>
          <w:szCs w:val="24"/>
        </w:rPr>
        <w:t xml:space="preserve">; 5 – </w:t>
      </w:r>
      <w:r w:rsidRPr="00F05596">
        <w:rPr>
          <w:rFonts w:ascii="Times New Roman" w:hAnsi="Times New Roman" w:cs="Times New Roman"/>
          <w:sz w:val="24"/>
          <w:szCs w:val="24"/>
          <w:lang w:val="kk-KZ"/>
        </w:rPr>
        <w:t>қалдықты шағаруға арналған тесік</w:t>
      </w:r>
      <w:r w:rsidRPr="00F05596">
        <w:rPr>
          <w:rFonts w:ascii="Times New Roman" w:hAnsi="Times New Roman" w:cs="Times New Roman"/>
          <w:sz w:val="24"/>
          <w:szCs w:val="24"/>
        </w:rPr>
        <w:t xml:space="preserve">; 6- </w:t>
      </w:r>
      <w:r w:rsidRPr="00F05596">
        <w:rPr>
          <w:rFonts w:ascii="Times New Roman" w:hAnsi="Times New Roman" w:cs="Times New Roman"/>
          <w:sz w:val="24"/>
          <w:szCs w:val="24"/>
          <w:lang w:val="kk-KZ"/>
        </w:rPr>
        <w:t>араластырғыш</w:t>
      </w:r>
      <w:r w:rsidRPr="00F05596">
        <w:rPr>
          <w:rFonts w:ascii="Times New Roman" w:hAnsi="Times New Roman" w:cs="Times New Roman"/>
          <w:sz w:val="24"/>
          <w:szCs w:val="24"/>
        </w:rPr>
        <w:t>.</w:t>
      </w:r>
    </w:p>
    <w:p w:rsidR="00F05596" w:rsidRPr="00F05596" w:rsidRDefault="00F05596" w:rsidP="00F05596">
      <w:pPr>
        <w:spacing w:after="0" w:line="240" w:lineRule="auto"/>
        <w:jc w:val="both"/>
        <w:rPr>
          <w:rFonts w:ascii="Times New Roman" w:hAnsi="Times New Roman" w:cs="Times New Roman"/>
          <w:sz w:val="24"/>
          <w:szCs w:val="24"/>
        </w:rPr>
      </w:pPr>
    </w:p>
    <w:p w:rsidR="00F05596" w:rsidRPr="00F05596" w:rsidRDefault="00F05596" w:rsidP="00F05596">
      <w:pPr>
        <w:spacing w:after="0" w:line="240" w:lineRule="auto"/>
        <w:ind w:left="300"/>
        <w:jc w:val="both"/>
        <w:rPr>
          <w:rFonts w:ascii="Times New Roman" w:hAnsi="Times New Roman" w:cs="Times New Roman"/>
          <w:sz w:val="24"/>
          <w:szCs w:val="24"/>
        </w:rPr>
      </w:pPr>
      <w:r w:rsidRPr="00F05596">
        <w:rPr>
          <w:rFonts w:ascii="Times New Roman" w:hAnsi="Times New Roman" w:cs="Times New Roman"/>
          <w:sz w:val="24"/>
          <w:szCs w:val="24"/>
          <w:lang w:val="en-US"/>
        </w:rPr>
        <w:t>I</w:t>
      </w:r>
      <w:r w:rsidRPr="00F05596">
        <w:rPr>
          <w:rFonts w:ascii="Times New Roman" w:hAnsi="Times New Roman" w:cs="Times New Roman"/>
          <w:sz w:val="24"/>
          <w:szCs w:val="24"/>
        </w:rPr>
        <w:t xml:space="preserve"> </w:t>
      </w:r>
      <w:proofErr w:type="gramStart"/>
      <w:r w:rsidRPr="00F05596">
        <w:rPr>
          <w:rFonts w:ascii="Times New Roman" w:hAnsi="Times New Roman" w:cs="Times New Roman"/>
          <w:sz w:val="24"/>
          <w:szCs w:val="24"/>
        </w:rPr>
        <w:t xml:space="preserve">- </w:t>
      </w:r>
      <w:r w:rsidRPr="00F05596">
        <w:rPr>
          <w:rFonts w:ascii="Times New Roman" w:hAnsi="Times New Roman" w:cs="Times New Roman"/>
          <w:sz w:val="24"/>
          <w:szCs w:val="24"/>
          <w:lang w:val="kk-KZ"/>
        </w:rPr>
        <w:t xml:space="preserve"> араластыру</w:t>
      </w:r>
      <w:proofErr w:type="gramEnd"/>
      <w:r w:rsidRPr="00F05596">
        <w:rPr>
          <w:rFonts w:ascii="Times New Roman" w:hAnsi="Times New Roman" w:cs="Times New Roman"/>
          <w:sz w:val="24"/>
          <w:szCs w:val="24"/>
          <w:lang w:val="kk-KZ"/>
        </w:rPr>
        <w:t xml:space="preserve"> және</w:t>
      </w:r>
      <w:r w:rsidRPr="00F05596">
        <w:rPr>
          <w:rFonts w:ascii="Times New Roman" w:hAnsi="Times New Roman" w:cs="Times New Roman"/>
          <w:sz w:val="24"/>
          <w:szCs w:val="24"/>
        </w:rPr>
        <w:t xml:space="preserve"> </w:t>
      </w:r>
      <w:proofErr w:type="spellStart"/>
      <w:r w:rsidRPr="00F05596">
        <w:rPr>
          <w:rFonts w:ascii="Times New Roman" w:hAnsi="Times New Roman" w:cs="Times New Roman"/>
          <w:sz w:val="24"/>
          <w:szCs w:val="24"/>
        </w:rPr>
        <w:t>аэраци</w:t>
      </w:r>
      <w:proofErr w:type="spellEnd"/>
      <w:r w:rsidRPr="00F05596">
        <w:rPr>
          <w:rFonts w:ascii="Times New Roman" w:hAnsi="Times New Roman" w:cs="Times New Roman"/>
          <w:sz w:val="24"/>
          <w:szCs w:val="24"/>
          <w:lang w:val="kk-KZ"/>
        </w:rPr>
        <w:t>я зонасы</w:t>
      </w:r>
      <w:r w:rsidRPr="00F05596">
        <w:rPr>
          <w:rFonts w:ascii="Times New Roman" w:hAnsi="Times New Roman" w:cs="Times New Roman"/>
          <w:sz w:val="24"/>
          <w:szCs w:val="24"/>
        </w:rPr>
        <w:t xml:space="preserve">; </w:t>
      </w:r>
    </w:p>
    <w:p w:rsidR="00F05596" w:rsidRPr="00F05596" w:rsidRDefault="00F05596" w:rsidP="00F05596">
      <w:pPr>
        <w:spacing w:after="0" w:line="240" w:lineRule="auto"/>
        <w:ind w:left="300"/>
        <w:jc w:val="both"/>
        <w:rPr>
          <w:rFonts w:ascii="Times New Roman" w:hAnsi="Times New Roman" w:cs="Times New Roman"/>
          <w:sz w:val="24"/>
          <w:szCs w:val="24"/>
        </w:rPr>
      </w:pPr>
      <w:r w:rsidRPr="00F05596">
        <w:rPr>
          <w:rFonts w:ascii="Times New Roman" w:hAnsi="Times New Roman" w:cs="Times New Roman"/>
          <w:sz w:val="24"/>
          <w:szCs w:val="24"/>
          <w:lang w:val="en-US"/>
        </w:rPr>
        <w:t>II</w:t>
      </w:r>
      <w:r w:rsidRPr="00F05596">
        <w:rPr>
          <w:rFonts w:ascii="Times New Roman" w:hAnsi="Times New Roman" w:cs="Times New Roman"/>
          <w:sz w:val="24"/>
          <w:szCs w:val="24"/>
        </w:rPr>
        <w:t xml:space="preserve"> – </w:t>
      </w:r>
      <w:r w:rsidRPr="00F05596">
        <w:rPr>
          <w:rFonts w:ascii="Times New Roman" w:hAnsi="Times New Roman" w:cs="Times New Roman"/>
          <w:sz w:val="24"/>
          <w:szCs w:val="24"/>
          <w:lang w:val="kk-KZ"/>
        </w:rPr>
        <w:t>көбікті өнім мен қалдықты бөлу зонасы</w:t>
      </w:r>
      <w:r w:rsidRPr="00F05596">
        <w:rPr>
          <w:rFonts w:ascii="Times New Roman" w:hAnsi="Times New Roman" w:cs="Times New Roman"/>
          <w:sz w:val="24"/>
          <w:szCs w:val="24"/>
        </w:rPr>
        <w:t xml:space="preserve">; </w:t>
      </w:r>
    </w:p>
    <w:p w:rsidR="00F05596" w:rsidRPr="00F05596" w:rsidRDefault="00F05596" w:rsidP="00F05596">
      <w:pPr>
        <w:spacing w:after="0" w:line="240" w:lineRule="auto"/>
        <w:ind w:left="300"/>
        <w:jc w:val="both"/>
        <w:rPr>
          <w:rFonts w:ascii="Times New Roman" w:hAnsi="Times New Roman" w:cs="Times New Roman"/>
          <w:sz w:val="24"/>
          <w:szCs w:val="24"/>
        </w:rPr>
      </w:pPr>
      <w:proofErr w:type="gramStart"/>
      <w:r w:rsidRPr="00F05596">
        <w:rPr>
          <w:rFonts w:ascii="Times New Roman" w:hAnsi="Times New Roman" w:cs="Times New Roman"/>
          <w:sz w:val="24"/>
          <w:szCs w:val="24"/>
          <w:lang w:val="en-US"/>
        </w:rPr>
        <w:t>III</w:t>
      </w:r>
      <w:r w:rsidRPr="00F05596">
        <w:rPr>
          <w:rFonts w:ascii="Times New Roman" w:hAnsi="Times New Roman" w:cs="Times New Roman"/>
          <w:sz w:val="24"/>
          <w:szCs w:val="24"/>
        </w:rPr>
        <w:t>- минерал</w:t>
      </w:r>
      <w:r w:rsidRPr="00F05596">
        <w:rPr>
          <w:rFonts w:ascii="Times New Roman" w:hAnsi="Times New Roman" w:cs="Times New Roman"/>
          <w:sz w:val="24"/>
          <w:szCs w:val="24"/>
          <w:lang w:val="kk-KZ"/>
        </w:rPr>
        <w:t>данған көбіктің шоғырланатын зонасы</w:t>
      </w:r>
      <w:r w:rsidRPr="00F05596">
        <w:rPr>
          <w:rFonts w:ascii="Times New Roman" w:hAnsi="Times New Roman" w:cs="Times New Roman"/>
          <w:sz w:val="24"/>
          <w:szCs w:val="24"/>
        </w:rPr>
        <w:t>.</w:t>
      </w:r>
      <w:proofErr w:type="gramEnd"/>
      <w:r w:rsidRPr="00F05596">
        <w:rPr>
          <w:rFonts w:ascii="Times New Roman" w:hAnsi="Times New Roman" w:cs="Times New Roman"/>
          <w:sz w:val="24"/>
          <w:szCs w:val="24"/>
        </w:rPr>
        <w:t xml:space="preserve">  </w:t>
      </w:r>
    </w:p>
    <w:p w:rsidR="00F05596" w:rsidRPr="00F05596" w:rsidRDefault="00F05596" w:rsidP="00F05596">
      <w:pPr>
        <w:spacing w:after="0" w:line="240" w:lineRule="auto"/>
        <w:jc w:val="both"/>
        <w:rPr>
          <w:rFonts w:ascii="Times New Roman" w:hAnsi="Times New Roman" w:cs="Times New Roman"/>
          <w:sz w:val="24"/>
          <w:szCs w:val="24"/>
        </w:rPr>
      </w:pP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rPr>
        <w:t>1.4</w:t>
      </w:r>
      <w:r w:rsidRPr="00F05596">
        <w:rPr>
          <w:rFonts w:ascii="Times New Roman" w:hAnsi="Times New Roman" w:cs="Times New Roman"/>
          <w:sz w:val="24"/>
          <w:szCs w:val="24"/>
          <w:lang w:val="kk-KZ"/>
        </w:rPr>
        <w:t>-ші сурет</w:t>
      </w:r>
      <w:r w:rsidRPr="00F05596">
        <w:rPr>
          <w:rFonts w:ascii="Times New Roman" w:hAnsi="Times New Roman" w:cs="Times New Roman"/>
          <w:sz w:val="24"/>
          <w:szCs w:val="24"/>
        </w:rPr>
        <w:t xml:space="preserve"> - </w:t>
      </w:r>
      <w:r w:rsidRPr="00F05596">
        <w:rPr>
          <w:rFonts w:ascii="Times New Roman" w:hAnsi="Times New Roman" w:cs="Times New Roman"/>
          <w:sz w:val="24"/>
          <w:szCs w:val="24"/>
          <w:lang w:val="kk-KZ"/>
        </w:rPr>
        <w:t>М</w:t>
      </w:r>
      <w:proofErr w:type="spellStart"/>
      <w:r w:rsidRPr="00F05596">
        <w:rPr>
          <w:rFonts w:ascii="Times New Roman" w:hAnsi="Times New Roman" w:cs="Times New Roman"/>
          <w:sz w:val="24"/>
          <w:szCs w:val="24"/>
        </w:rPr>
        <w:t>ехани</w:t>
      </w:r>
      <w:proofErr w:type="spellEnd"/>
      <w:r w:rsidRPr="00F05596">
        <w:rPr>
          <w:rFonts w:ascii="Times New Roman" w:hAnsi="Times New Roman" w:cs="Times New Roman"/>
          <w:sz w:val="24"/>
          <w:szCs w:val="24"/>
          <w:lang w:val="kk-KZ"/>
        </w:rPr>
        <w:t xml:space="preserve">калық </w:t>
      </w:r>
      <w:r w:rsidRPr="00F05596">
        <w:rPr>
          <w:rFonts w:ascii="Times New Roman" w:hAnsi="Times New Roman" w:cs="Times New Roman"/>
          <w:sz w:val="24"/>
          <w:szCs w:val="24"/>
        </w:rPr>
        <w:t xml:space="preserve"> </w:t>
      </w:r>
      <w:proofErr w:type="spellStart"/>
      <w:r w:rsidRPr="00F05596">
        <w:rPr>
          <w:rFonts w:ascii="Times New Roman" w:hAnsi="Times New Roman" w:cs="Times New Roman"/>
          <w:sz w:val="24"/>
          <w:szCs w:val="24"/>
        </w:rPr>
        <w:t>флотаци</w:t>
      </w:r>
      <w:proofErr w:type="spellEnd"/>
      <w:r w:rsidRPr="00F05596">
        <w:rPr>
          <w:rFonts w:ascii="Times New Roman" w:hAnsi="Times New Roman" w:cs="Times New Roman"/>
          <w:sz w:val="24"/>
          <w:szCs w:val="24"/>
          <w:lang w:val="kk-KZ"/>
        </w:rPr>
        <w:t xml:space="preserve">ялық </w:t>
      </w:r>
      <w:r w:rsidRPr="00F05596">
        <w:rPr>
          <w:rFonts w:ascii="Times New Roman" w:hAnsi="Times New Roman" w:cs="Times New Roman"/>
          <w:sz w:val="24"/>
          <w:szCs w:val="24"/>
        </w:rPr>
        <w:t xml:space="preserve"> машин</w:t>
      </w:r>
      <w:r w:rsidRPr="00F05596">
        <w:rPr>
          <w:rFonts w:ascii="Times New Roman" w:hAnsi="Times New Roman" w:cs="Times New Roman"/>
          <w:sz w:val="24"/>
          <w:szCs w:val="24"/>
          <w:lang w:val="kk-KZ"/>
        </w:rPr>
        <w:t>ан</w:t>
      </w:r>
      <w:proofErr w:type="spellStart"/>
      <w:r w:rsidRPr="00F05596">
        <w:rPr>
          <w:rFonts w:ascii="Times New Roman" w:hAnsi="Times New Roman" w:cs="Times New Roman"/>
          <w:sz w:val="24"/>
          <w:szCs w:val="24"/>
        </w:rPr>
        <w:t>ы</w:t>
      </w:r>
      <w:proofErr w:type="spellEnd"/>
      <w:r w:rsidRPr="00F05596">
        <w:rPr>
          <w:rFonts w:ascii="Times New Roman" w:hAnsi="Times New Roman" w:cs="Times New Roman"/>
          <w:sz w:val="24"/>
          <w:szCs w:val="24"/>
          <w:lang w:val="kk-KZ"/>
        </w:rPr>
        <w:t>ң құрылыс сұлбасы</w:t>
      </w:r>
      <w:r w:rsidRPr="00F05596">
        <w:rPr>
          <w:rFonts w:ascii="Times New Roman" w:hAnsi="Times New Roman" w:cs="Times New Roman"/>
          <w:sz w:val="24"/>
          <w:szCs w:val="24"/>
        </w:rPr>
        <w:t>.</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Темір кендерінің химиялық құрамы тұрақты емес, сондықтан ұсақтау кезінде әртүрлі кендердің гранулометрлік құрамы әртүрлі болады. Химиялық және гранулометрлік құрамның әртүрлі болуы домна пешінің көрсеткіштеріне кері әсер етеді. Мысалы, шикіұүрамдағы майдалар  (&lt;</w:t>
      </w:r>
      <w:smartTag w:uri="urn:schemas-microsoft-com:office:smarttags" w:element="metricconverter">
        <w:smartTagPr>
          <w:attr w:name="ProductID" w:val="3 мм"/>
        </w:smartTagPr>
        <w:r w:rsidRPr="00F05596">
          <w:rPr>
            <w:rFonts w:ascii="Times New Roman" w:hAnsi="Times New Roman" w:cs="Times New Roman"/>
            <w:sz w:val="24"/>
            <w:szCs w:val="24"/>
            <w:lang w:val="kk-KZ"/>
          </w:rPr>
          <w:t>3 мм</w:t>
        </w:r>
      </w:smartTag>
      <w:r w:rsidRPr="00F05596">
        <w:rPr>
          <w:rFonts w:ascii="Times New Roman" w:hAnsi="Times New Roman" w:cs="Times New Roman"/>
          <w:sz w:val="24"/>
          <w:szCs w:val="24"/>
          <w:lang w:val="kk-KZ"/>
        </w:rPr>
        <w:t>) 10 %ға артса, қымбат кокстың шығыны  4 -6%ға артады.</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Гранулометрлік құрамды оптималдылау агломератты ұсақтап, майдаларын сеуіп бөлу арқылы жүргізіледі.</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Химялық құрамды біркелкілендіру қоймаларда кендерді горизоналды  қаттамаға үйіп, шикіқұрамды көлденеңінен алу арқылы жүргізіледі.</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Шикіқұрамды кесектендіру деп қорыту кезінде металлургиялық агрегаттардың жұмыс көрсеткіштерін едәуір жақсартатын майда теміркен материалдарды ірілендіру процесін айтады. Домна пешіне шикіқұрамды дайындаудың екі әдісі қолданылады: агломераттау және кесектеу.</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Агломераттау – майда кендерді, концентраттарды және колошник тозаңының қоспасын  жаққан отынның әсерінен күйежентектей ірілендіру әдісі. Агломераттау кең тараған таспалы агломерациялық машиналарда жүргізіледі. Таспалы агломерациялық машина үстінде тісті дөңгелектің әсерімен жылжитын паллеталар орналасқан рама. Паллета астында оттық торы, ұзындығы бойынша ернеуі бар төрт роликте жылжитын арбаша. Паллеталардың астында вакуумддық камералар орналасқан, онда эксгаустер (сорғы) арқылы қысым азайтылады. Таспалы агломерациялық машинаның құрылыс сұлбасы 1.5-ші суретте келтірілген.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w:t>
      </w: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lastRenderedPageBreak/>
        <w:t xml:space="preserve">                             </w:t>
      </w:r>
      <w:r w:rsidRPr="00F05596">
        <w:rPr>
          <w:rFonts w:ascii="Times New Roman" w:hAnsi="Times New Roman" w:cs="Times New Roman"/>
          <w:noProof/>
          <w:sz w:val="24"/>
          <w:szCs w:val="24"/>
          <w:lang w:eastAsia="ru-RU"/>
        </w:rPr>
        <w:drawing>
          <wp:inline distT="0" distB="0" distL="0" distR="0">
            <wp:extent cx="4238625" cy="2305050"/>
            <wp:effectExtent l="19050" t="0" r="9525" b="0"/>
            <wp:docPr id="11" name="Рисунок 11" descr="Агломаши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Агломашина"/>
                    <pic:cNvPicPr>
                      <a:picLocks noChangeAspect="1" noChangeArrowheads="1"/>
                    </pic:cNvPicPr>
                  </pic:nvPicPr>
                  <pic:blipFill>
                    <a:blip r:embed="rId19"/>
                    <a:srcRect/>
                    <a:stretch>
                      <a:fillRect/>
                    </a:stretch>
                  </pic:blipFill>
                  <pic:spPr bwMode="auto">
                    <a:xfrm>
                      <a:off x="0" y="0"/>
                      <a:ext cx="4238625" cy="2305050"/>
                    </a:xfrm>
                    <a:prstGeom prst="rect">
                      <a:avLst/>
                    </a:prstGeom>
                    <a:noFill/>
                    <a:ln w="9525">
                      <a:noFill/>
                      <a:miter lim="800000"/>
                      <a:headEnd/>
                      <a:tailEnd/>
                    </a:ln>
                  </pic:spPr>
                </pic:pic>
              </a:graphicData>
            </a:graphic>
          </wp:inline>
        </w:drawing>
      </w:r>
    </w:p>
    <w:p w:rsidR="00F05596" w:rsidRPr="00F05596" w:rsidRDefault="00F05596" w:rsidP="00492FA8">
      <w:pPr>
        <w:spacing w:after="0" w:line="240" w:lineRule="auto"/>
        <w:jc w:val="center"/>
        <w:rPr>
          <w:rFonts w:ascii="Times New Roman" w:hAnsi="Times New Roman" w:cs="Times New Roman"/>
          <w:sz w:val="24"/>
          <w:szCs w:val="24"/>
          <w:lang w:val="kk-KZ"/>
        </w:rPr>
      </w:pPr>
      <w:r w:rsidRPr="00F05596">
        <w:rPr>
          <w:rFonts w:ascii="Times New Roman" w:hAnsi="Times New Roman" w:cs="Times New Roman"/>
          <w:sz w:val="24"/>
          <w:szCs w:val="24"/>
          <w:lang w:val="kk-KZ"/>
        </w:rPr>
        <w:t>1- паллетаны қозғалысқа келтіретін тісті дөңгелек; 2 -  паллета;</w:t>
      </w:r>
    </w:p>
    <w:p w:rsidR="00F05596" w:rsidRPr="00F05596" w:rsidRDefault="00F05596" w:rsidP="00492FA8">
      <w:pPr>
        <w:spacing w:after="0" w:line="240" w:lineRule="auto"/>
        <w:jc w:val="center"/>
        <w:rPr>
          <w:rFonts w:ascii="Times New Roman" w:hAnsi="Times New Roman" w:cs="Times New Roman"/>
          <w:sz w:val="24"/>
          <w:szCs w:val="24"/>
          <w:lang w:val="kk-KZ"/>
        </w:rPr>
      </w:pPr>
      <w:r w:rsidRPr="00F05596">
        <w:rPr>
          <w:rFonts w:ascii="Times New Roman" w:hAnsi="Times New Roman" w:cs="Times New Roman"/>
          <w:sz w:val="24"/>
          <w:szCs w:val="24"/>
          <w:lang w:val="kk-KZ"/>
        </w:rPr>
        <w:t>3 – агломераттың майда фракцияларын тиейтін  қоректендіргіш; 4 – шикіқұрамды тиеуге арналған қоректендіргіш; 5 – коксты оталдыру көрігі; 6- вакуумдық  камера; 7- тісті дөңгелек; 8 – тозаң ұстағыш камера; 9 – эксгаустер; 10 – түтін мұржасы.</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492FA8">
      <w:pPr>
        <w:spacing w:after="0" w:line="240" w:lineRule="auto"/>
        <w:jc w:val="center"/>
        <w:rPr>
          <w:rFonts w:ascii="Times New Roman" w:hAnsi="Times New Roman" w:cs="Times New Roman"/>
          <w:sz w:val="24"/>
          <w:szCs w:val="24"/>
          <w:lang w:val="kk-KZ"/>
        </w:rPr>
      </w:pPr>
      <w:r w:rsidRPr="00F05596">
        <w:rPr>
          <w:rFonts w:ascii="Times New Roman" w:hAnsi="Times New Roman" w:cs="Times New Roman"/>
          <w:sz w:val="24"/>
          <w:szCs w:val="24"/>
          <w:lang w:val="kk-KZ"/>
        </w:rPr>
        <w:t>1.5-ші сурет  - Агломерациялық  машинаның құрылыс сұлбасы</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Қазіргі кезде кенді агломерациялағанда флюстер және кокс қосып жүргізеді. Флюс ретінде кальций карбонаты қолданылады. Әктасты кенге  </w:t>
      </w:r>
      <w:r w:rsidRPr="00F05596">
        <w:rPr>
          <w:rFonts w:ascii="Times New Roman" w:hAnsi="Times New Roman" w:cs="Times New Roman"/>
          <w:position w:val="-30"/>
          <w:sz w:val="24"/>
          <w:szCs w:val="24"/>
        </w:rPr>
        <w:object w:dxaOrig="580" w:dyaOrig="680">
          <v:shape id="_x0000_i1029" type="#_x0000_t75" style="width:29.25pt;height:33.75pt" o:ole="">
            <v:imagedata r:id="rId20" o:title=""/>
          </v:shape>
          <o:OLEObject Type="Embed" ProgID="Equation.3" ShapeID="_x0000_i1029" DrawAspect="Content" ObjectID="_1694805835" r:id="rId21"/>
        </w:object>
      </w:r>
      <w:r w:rsidRPr="00F05596">
        <w:rPr>
          <w:rFonts w:ascii="Times New Roman" w:hAnsi="Times New Roman" w:cs="Times New Roman"/>
          <w:sz w:val="24"/>
          <w:szCs w:val="24"/>
          <w:lang w:val="kk-KZ"/>
        </w:rPr>
        <w:t xml:space="preserve"> қатынасы 1,0-1,4 аралығында болғандай мөлшерде, яғни 20-30% мөлшерде қосады. Майда агломерат шикіқұрамның 20 – 30 % құрайды. Кокстың шығыны 4-5%. Нәтижесінде флюстелген деп аталатын  агломерат алынады.</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Шикіқұрамды күйежентекту үшін коксты тұтандыру қажет, ол үшін арнайы оттық арқылы  шикіқұрамның беткі қабатын 1200-1300</w:t>
      </w:r>
      <w:r w:rsidRPr="00F05596">
        <w:rPr>
          <w:rFonts w:ascii="Times New Roman" w:hAnsi="Times New Roman" w:cs="Times New Roman"/>
          <w:sz w:val="24"/>
          <w:szCs w:val="24"/>
          <w:vertAlign w:val="superscript"/>
          <w:lang w:val="kk-KZ"/>
        </w:rPr>
        <w:t>0</w:t>
      </w:r>
      <w:r w:rsidRPr="00F05596">
        <w:rPr>
          <w:rFonts w:ascii="Times New Roman" w:hAnsi="Times New Roman" w:cs="Times New Roman"/>
          <w:sz w:val="24"/>
          <w:szCs w:val="24"/>
          <w:lang w:val="kk-KZ"/>
        </w:rPr>
        <w:t>С дейін қыздырады. Астынан ауаны сорудың нәтижесінде жану процесі қабат арқылы төмен қарай    20-30 мм/мин жылдамдықпен жылжиды. Отының жануы келесі реакциялар бойынша жүреді:</w:t>
      </w:r>
    </w:p>
    <w:p w:rsidR="00F05596" w:rsidRPr="00F05596" w:rsidRDefault="00F05596" w:rsidP="00F05596">
      <w:pPr>
        <w:spacing w:after="0" w:line="240" w:lineRule="auto"/>
        <w:jc w:val="both"/>
        <w:rPr>
          <w:rFonts w:ascii="Times New Roman" w:hAnsi="Times New Roman" w:cs="Times New Roman"/>
          <w:sz w:val="24"/>
          <w:szCs w:val="24"/>
        </w:rPr>
      </w:pP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rPr>
        <w:t xml:space="preserve">                          С + 0,5О</w:t>
      </w:r>
      <w:r w:rsidRPr="00F05596">
        <w:rPr>
          <w:rFonts w:ascii="Times New Roman" w:hAnsi="Times New Roman" w:cs="Times New Roman"/>
          <w:sz w:val="24"/>
          <w:szCs w:val="24"/>
          <w:vertAlign w:val="subscript"/>
        </w:rPr>
        <w:t>2</w:t>
      </w:r>
      <w:r w:rsidRPr="00F05596">
        <w:rPr>
          <w:rFonts w:ascii="Times New Roman" w:hAnsi="Times New Roman" w:cs="Times New Roman"/>
          <w:sz w:val="24"/>
          <w:szCs w:val="24"/>
        </w:rPr>
        <w:t xml:space="preserve"> = СО  </w:t>
      </w:r>
      <w:r w:rsidRPr="00F05596">
        <w:rPr>
          <w:rFonts w:ascii="Times New Roman" w:hAnsi="Times New Roman" w:cs="Times New Roman"/>
          <w:sz w:val="24"/>
          <w:szCs w:val="24"/>
          <w:lang w:val="kk-KZ"/>
        </w:rPr>
        <w:t>және</w:t>
      </w:r>
      <w:proofErr w:type="gramStart"/>
      <w:r w:rsidRPr="00F05596">
        <w:rPr>
          <w:rFonts w:ascii="Times New Roman" w:hAnsi="Times New Roman" w:cs="Times New Roman"/>
          <w:sz w:val="24"/>
          <w:szCs w:val="24"/>
        </w:rPr>
        <w:t xml:space="preserve">   С</w:t>
      </w:r>
      <w:proofErr w:type="gramEnd"/>
      <w:r w:rsidRPr="00F05596">
        <w:rPr>
          <w:rFonts w:ascii="Times New Roman" w:hAnsi="Times New Roman" w:cs="Times New Roman"/>
          <w:sz w:val="24"/>
          <w:szCs w:val="24"/>
        </w:rPr>
        <w:t xml:space="preserve"> + О</w:t>
      </w:r>
      <w:r w:rsidRPr="00F05596">
        <w:rPr>
          <w:rFonts w:ascii="Times New Roman" w:hAnsi="Times New Roman" w:cs="Times New Roman"/>
          <w:sz w:val="24"/>
          <w:szCs w:val="24"/>
          <w:vertAlign w:val="subscript"/>
        </w:rPr>
        <w:t>2</w:t>
      </w:r>
      <w:r w:rsidRPr="00F05596">
        <w:rPr>
          <w:rFonts w:ascii="Times New Roman" w:hAnsi="Times New Roman" w:cs="Times New Roman"/>
          <w:sz w:val="24"/>
          <w:szCs w:val="24"/>
        </w:rPr>
        <w:t xml:space="preserve"> = СО</w:t>
      </w:r>
      <w:r w:rsidRPr="00F05596">
        <w:rPr>
          <w:rFonts w:ascii="Times New Roman" w:hAnsi="Times New Roman" w:cs="Times New Roman"/>
          <w:sz w:val="24"/>
          <w:szCs w:val="24"/>
          <w:vertAlign w:val="subscript"/>
        </w:rPr>
        <w:t>2</w:t>
      </w:r>
      <w:r w:rsidRPr="00F05596">
        <w:rPr>
          <w:rFonts w:ascii="Times New Roman" w:hAnsi="Times New Roman" w:cs="Times New Roman"/>
          <w:sz w:val="24"/>
          <w:szCs w:val="24"/>
        </w:rPr>
        <w:t xml:space="preserve">                         (1.4)</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Шығатын газдардағы СО</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/СО қатынасы 4-6 деңгейінде болады.</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Жану аймағында температура </w:t>
      </w:r>
      <w:r w:rsidRPr="00F05596">
        <w:rPr>
          <w:rFonts w:ascii="Times New Roman" w:hAnsi="Times New Roman" w:cs="Times New Roman"/>
          <w:sz w:val="24"/>
          <w:szCs w:val="24"/>
        </w:rPr>
        <w:t>1400 – 1500</w:t>
      </w:r>
      <w:r w:rsidRPr="00F05596">
        <w:rPr>
          <w:rFonts w:ascii="Times New Roman" w:hAnsi="Times New Roman" w:cs="Times New Roman"/>
          <w:sz w:val="24"/>
          <w:szCs w:val="24"/>
          <w:vertAlign w:val="superscript"/>
        </w:rPr>
        <w:t>о</w:t>
      </w:r>
      <w:r w:rsidRPr="00F05596">
        <w:rPr>
          <w:rFonts w:ascii="Times New Roman" w:hAnsi="Times New Roman" w:cs="Times New Roman"/>
          <w:sz w:val="24"/>
          <w:szCs w:val="24"/>
        </w:rPr>
        <w:t>С</w:t>
      </w:r>
      <w:r w:rsidRPr="00F05596">
        <w:rPr>
          <w:rFonts w:ascii="Times New Roman" w:hAnsi="Times New Roman" w:cs="Times New Roman"/>
          <w:sz w:val="24"/>
          <w:szCs w:val="24"/>
          <w:lang w:val="kk-KZ"/>
        </w:rPr>
        <w:t xml:space="preserve"> жетеді. Бұл температурада әктас, пирит, сульфаттар ыдырап, сульфидтер тотығады және темір оксидтері тотықсызданады:</w:t>
      </w: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w:t>
      </w:r>
    </w:p>
    <w:p w:rsidR="00F05596" w:rsidRPr="00F05596" w:rsidRDefault="00F05596" w:rsidP="00F05596">
      <w:pPr>
        <w:spacing w:after="0" w:line="240" w:lineRule="auto"/>
        <w:jc w:val="both"/>
        <w:rPr>
          <w:rFonts w:ascii="Times New Roman" w:hAnsi="Times New Roman" w:cs="Times New Roman"/>
          <w:sz w:val="24"/>
          <w:szCs w:val="24"/>
          <w:lang w:val="en-GB"/>
        </w:rPr>
      </w:pPr>
      <w:r w:rsidRPr="00F05596">
        <w:rPr>
          <w:rFonts w:ascii="Times New Roman" w:hAnsi="Times New Roman" w:cs="Times New Roman"/>
          <w:sz w:val="24"/>
          <w:szCs w:val="24"/>
          <w:lang w:val="kk-KZ"/>
        </w:rPr>
        <w:t xml:space="preserve">                                        </w:t>
      </w:r>
      <w:proofErr w:type="spellStart"/>
      <w:r w:rsidRPr="00F05596">
        <w:rPr>
          <w:rFonts w:ascii="Times New Roman" w:hAnsi="Times New Roman" w:cs="Times New Roman"/>
          <w:sz w:val="24"/>
          <w:szCs w:val="24"/>
        </w:rPr>
        <w:t>СаСО</w:t>
      </w:r>
      <w:proofErr w:type="spellEnd"/>
      <w:r w:rsidRPr="00F05596">
        <w:rPr>
          <w:rFonts w:ascii="Times New Roman" w:hAnsi="Times New Roman" w:cs="Times New Roman"/>
          <w:sz w:val="24"/>
          <w:szCs w:val="24"/>
          <w:vertAlign w:val="subscript"/>
          <w:lang w:val="en-GB"/>
        </w:rPr>
        <w:t>3</w:t>
      </w:r>
      <w:r w:rsidRPr="00F05596">
        <w:rPr>
          <w:rFonts w:ascii="Times New Roman" w:hAnsi="Times New Roman" w:cs="Times New Roman"/>
          <w:sz w:val="24"/>
          <w:szCs w:val="24"/>
          <w:lang w:val="en-GB"/>
        </w:rPr>
        <w:t xml:space="preserve"> = </w:t>
      </w:r>
      <w:proofErr w:type="spellStart"/>
      <w:r w:rsidRPr="00F05596">
        <w:rPr>
          <w:rFonts w:ascii="Times New Roman" w:hAnsi="Times New Roman" w:cs="Times New Roman"/>
          <w:sz w:val="24"/>
          <w:szCs w:val="24"/>
        </w:rPr>
        <w:t>СаО</w:t>
      </w:r>
      <w:proofErr w:type="spellEnd"/>
      <w:r w:rsidRPr="00F05596">
        <w:rPr>
          <w:rFonts w:ascii="Times New Roman" w:hAnsi="Times New Roman" w:cs="Times New Roman"/>
          <w:sz w:val="24"/>
          <w:szCs w:val="24"/>
          <w:lang w:val="en-GB"/>
        </w:rPr>
        <w:t xml:space="preserve"> +</w:t>
      </w:r>
      <w:r w:rsidRPr="00F05596">
        <w:rPr>
          <w:rFonts w:ascii="Times New Roman" w:hAnsi="Times New Roman" w:cs="Times New Roman"/>
          <w:sz w:val="24"/>
          <w:szCs w:val="24"/>
        </w:rPr>
        <w:t>СО</w:t>
      </w:r>
      <w:proofErr w:type="gramStart"/>
      <w:r w:rsidRPr="00F05596">
        <w:rPr>
          <w:rFonts w:ascii="Times New Roman" w:hAnsi="Times New Roman" w:cs="Times New Roman"/>
          <w:sz w:val="24"/>
          <w:szCs w:val="24"/>
          <w:vertAlign w:val="subscript"/>
          <w:lang w:val="en-GB"/>
        </w:rPr>
        <w:t>2</w:t>
      </w:r>
      <w:proofErr w:type="gramEnd"/>
      <w:r w:rsidRPr="00F05596">
        <w:rPr>
          <w:rFonts w:ascii="Times New Roman" w:hAnsi="Times New Roman" w:cs="Times New Roman"/>
          <w:sz w:val="24"/>
          <w:szCs w:val="24"/>
          <w:lang w:val="en-GB"/>
        </w:rPr>
        <w:t xml:space="preserve">                                  (1.5)</w:t>
      </w:r>
    </w:p>
    <w:p w:rsidR="00F05596" w:rsidRPr="00F05596" w:rsidRDefault="00F05596" w:rsidP="00F05596">
      <w:pPr>
        <w:spacing w:after="0" w:line="240" w:lineRule="auto"/>
        <w:jc w:val="both"/>
        <w:rPr>
          <w:rFonts w:ascii="Times New Roman" w:hAnsi="Times New Roman" w:cs="Times New Roman"/>
          <w:sz w:val="24"/>
          <w:szCs w:val="24"/>
          <w:lang w:val="en-US"/>
        </w:rPr>
      </w:pPr>
      <w:r w:rsidRPr="00F05596">
        <w:rPr>
          <w:rFonts w:ascii="Times New Roman" w:hAnsi="Times New Roman" w:cs="Times New Roman"/>
          <w:sz w:val="24"/>
          <w:szCs w:val="24"/>
          <w:lang w:val="en-US"/>
        </w:rPr>
        <w:t xml:space="preserve">                                         FeS</w:t>
      </w:r>
      <w:r w:rsidRPr="00F05596">
        <w:rPr>
          <w:rFonts w:ascii="Times New Roman" w:hAnsi="Times New Roman" w:cs="Times New Roman"/>
          <w:sz w:val="24"/>
          <w:szCs w:val="24"/>
          <w:vertAlign w:val="subscript"/>
          <w:lang w:val="en-US"/>
        </w:rPr>
        <w:t>2</w:t>
      </w:r>
      <w:r w:rsidRPr="00F05596">
        <w:rPr>
          <w:rFonts w:ascii="Times New Roman" w:hAnsi="Times New Roman" w:cs="Times New Roman"/>
          <w:sz w:val="24"/>
          <w:szCs w:val="24"/>
          <w:lang w:val="en-US"/>
        </w:rPr>
        <w:t xml:space="preserve"> = </w:t>
      </w:r>
      <w:proofErr w:type="spellStart"/>
      <w:r w:rsidRPr="00F05596">
        <w:rPr>
          <w:rFonts w:ascii="Times New Roman" w:hAnsi="Times New Roman" w:cs="Times New Roman"/>
          <w:sz w:val="24"/>
          <w:szCs w:val="24"/>
          <w:lang w:val="en-US"/>
        </w:rPr>
        <w:t>FeS</w:t>
      </w:r>
      <w:proofErr w:type="spellEnd"/>
      <w:r w:rsidRPr="00F05596">
        <w:rPr>
          <w:rFonts w:ascii="Times New Roman" w:hAnsi="Times New Roman" w:cs="Times New Roman"/>
          <w:sz w:val="24"/>
          <w:szCs w:val="24"/>
          <w:lang w:val="en-US"/>
        </w:rPr>
        <w:t xml:space="preserve"> + 0,5S</w:t>
      </w:r>
      <w:r w:rsidRPr="00F05596">
        <w:rPr>
          <w:rFonts w:ascii="Times New Roman" w:hAnsi="Times New Roman" w:cs="Times New Roman"/>
          <w:sz w:val="24"/>
          <w:szCs w:val="24"/>
          <w:vertAlign w:val="subscript"/>
          <w:lang w:val="en-US"/>
        </w:rPr>
        <w:t>2</w:t>
      </w:r>
      <w:r w:rsidRPr="00F05596">
        <w:rPr>
          <w:rFonts w:ascii="Times New Roman" w:hAnsi="Times New Roman" w:cs="Times New Roman"/>
          <w:sz w:val="24"/>
          <w:szCs w:val="24"/>
          <w:lang w:val="en-US"/>
        </w:rPr>
        <w:t xml:space="preserve">                                  (1.6)</w:t>
      </w:r>
    </w:p>
    <w:p w:rsidR="00F05596" w:rsidRPr="00F05596" w:rsidRDefault="00F05596" w:rsidP="00F05596">
      <w:pPr>
        <w:spacing w:after="0" w:line="240" w:lineRule="auto"/>
        <w:jc w:val="both"/>
        <w:rPr>
          <w:rFonts w:ascii="Times New Roman" w:hAnsi="Times New Roman" w:cs="Times New Roman"/>
          <w:sz w:val="24"/>
          <w:szCs w:val="24"/>
          <w:lang w:val="en-US"/>
        </w:rPr>
      </w:pPr>
      <w:r w:rsidRPr="00F05596">
        <w:rPr>
          <w:rFonts w:ascii="Times New Roman" w:hAnsi="Times New Roman" w:cs="Times New Roman"/>
          <w:sz w:val="24"/>
          <w:szCs w:val="24"/>
          <w:lang w:val="en-US"/>
        </w:rPr>
        <w:t xml:space="preserve">                                         CaSO</w:t>
      </w:r>
      <w:r w:rsidRPr="00F05596">
        <w:rPr>
          <w:rFonts w:ascii="Times New Roman" w:hAnsi="Times New Roman" w:cs="Times New Roman"/>
          <w:sz w:val="24"/>
          <w:szCs w:val="24"/>
          <w:vertAlign w:val="subscript"/>
          <w:lang w:val="en-US"/>
        </w:rPr>
        <w:t>4</w:t>
      </w:r>
      <w:r w:rsidRPr="00F05596">
        <w:rPr>
          <w:rFonts w:ascii="Times New Roman" w:hAnsi="Times New Roman" w:cs="Times New Roman"/>
          <w:sz w:val="24"/>
          <w:szCs w:val="24"/>
          <w:lang w:val="en-US"/>
        </w:rPr>
        <w:t xml:space="preserve"> = </w:t>
      </w:r>
      <w:proofErr w:type="spellStart"/>
      <w:r w:rsidRPr="00F05596">
        <w:rPr>
          <w:rFonts w:ascii="Times New Roman" w:hAnsi="Times New Roman" w:cs="Times New Roman"/>
          <w:sz w:val="24"/>
          <w:szCs w:val="24"/>
          <w:lang w:val="en-US"/>
        </w:rPr>
        <w:t>CaO</w:t>
      </w:r>
      <w:proofErr w:type="spellEnd"/>
      <w:r w:rsidRPr="00F05596">
        <w:rPr>
          <w:rFonts w:ascii="Times New Roman" w:hAnsi="Times New Roman" w:cs="Times New Roman"/>
          <w:sz w:val="24"/>
          <w:szCs w:val="24"/>
          <w:lang w:val="en-US"/>
        </w:rPr>
        <w:t xml:space="preserve"> + SO</w:t>
      </w:r>
      <w:r w:rsidRPr="00F05596">
        <w:rPr>
          <w:rFonts w:ascii="Times New Roman" w:hAnsi="Times New Roman" w:cs="Times New Roman"/>
          <w:sz w:val="24"/>
          <w:szCs w:val="24"/>
          <w:vertAlign w:val="subscript"/>
          <w:lang w:val="en-US"/>
        </w:rPr>
        <w:t>3</w:t>
      </w:r>
      <w:r w:rsidRPr="00F05596">
        <w:rPr>
          <w:rFonts w:ascii="Times New Roman" w:hAnsi="Times New Roman" w:cs="Times New Roman"/>
          <w:sz w:val="24"/>
          <w:szCs w:val="24"/>
          <w:lang w:val="en-US"/>
        </w:rPr>
        <w:t xml:space="preserve">                                 (1.7)</w:t>
      </w:r>
    </w:p>
    <w:p w:rsidR="00F05596" w:rsidRPr="00F05596" w:rsidRDefault="00F05596" w:rsidP="00F05596">
      <w:pPr>
        <w:spacing w:after="0" w:line="240" w:lineRule="auto"/>
        <w:jc w:val="both"/>
        <w:rPr>
          <w:rFonts w:ascii="Times New Roman" w:hAnsi="Times New Roman" w:cs="Times New Roman"/>
          <w:sz w:val="24"/>
          <w:szCs w:val="24"/>
          <w:lang w:val="en-US"/>
        </w:rPr>
      </w:pPr>
      <w:r w:rsidRPr="00F05596">
        <w:rPr>
          <w:rFonts w:ascii="Times New Roman" w:hAnsi="Times New Roman" w:cs="Times New Roman"/>
          <w:sz w:val="24"/>
          <w:szCs w:val="24"/>
          <w:lang w:val="en-US"/>
        </w:rPr>
        <w:t xml:space="preserve">                                         BaSO</w:t>
      </w:r>
      <w:r w:rsidRPr="00F05596">
        <w:rPr>
          <w:rFonts w:ascii="Times New Roman" w:hAnsi="Times New Roman" w:cs="Times New Roman"/>
          <w:sz w:val="24"/>
          <w:szCs w:val="24"/>
          <w:vertAlign w:val="subscript"/>
          <w:lang w:val="en-US"/>
        </w:rPr>
        <w:t>4</w:t>
      </w:r>
      <w:r w:rsidRPr="00F05596">
        <w:rPr>
          <w:rFonts w:ascii="Times New Roman" w:hAnsi="Times New Roman" w:cs="Times New Roman"/>
          <w:sz w:val="24"/>
          <w:szCs w:val="24"/>
          <w:lang w:val="en-US"/>
        </w:rPr>
        <w:t xml:space="preserve"> = </w:t>
      </w:r>
      <w:proofErr w:type="spellStart"/>
      <w:r w:rsidRPr="00F05596">
        <w:rPr>
          <w:rFonts w:ascii="Times New Roman" w:hAnsi="Times New Roman" w:cs="Times New Roman"/>
          <w:sz w:val="24"/>
          <w:szCs w:val="24"/>
          <w:lang w:val="en-US"/>
        </w:rPr>
        <w:t>BaO</w:t>
      </w:r>
      <w:proofErr w:type="spellEnd"/>
      <w:r w:rsidRPr="00F05596">
        <w:rPr>
          <w:rFonts w:ascii="Times New Roman" w:hAnsi="Times New Roman" w:cs="Times New Roman"/>
          <w:sz w:val="24"/>
          <w:szCs w:val="24"/>
          <w:lang w:val="en-US"/>
        </w:rPr>
        <w:t xml:space="preserve"> + SO</w:t>
      </w:r>
      <w:r w:rsidRPr="00F05596">
        <w:rPr>
          <w:rFonts w:ascii="Times New Roman" w:hAnsi="Times New Roman" w:cs="Times New Roman"/>
          <w:sz w:val="24"/>
          <w:szCs w:val="24"/>
          <w:vertAlign w:val="subscript"/>
          <w:lang w:val="en-US"/>
        </w:rPr>
        <w:t>3</w:t>
      </w:r>
      <w:r w:rsidRPr="00F05596">
        <w:rPr>
          <w:rFonts w:ascii="Times New Roman" w:hAnsi="Times New Roman" w:cs="Times New Roman"/>
          <w:sz w:val="24"/>
          <w:szCs w:val="24"/>
          <w:lang w:val="en-US"/>
        </w:rPr>
        <w:t xml:space="preserve">                                 (1.8)</w:t>
      </w:r>
    </w:p>
    <w:p w:rsidR="00F05596" w:rsidRPr="00F05596" w:rsidRDefault="00F05596" w:rsidP="00F05596">
      <w:pPr>
        <w:spacing w:after="0" w:line="240" w:lineRule="auto"/>
        <w:jc w:val="both"/>
        <w:rPr>
          <w:rFonts w:ascii="Times New Roman" w:hAnsi="Times New Roman" w:cs="Times New Roman"/>
          <w:sz w:val="24"/>
          <w:szCs w:val="24"/>
          <w:lang w:val="en-US"/>
        </w:rPr>
      </w:pPr>
      <w:r w:rsidRPr="00F05596">
        <w:rPr>
          <w:rFonts w:ascii="Times New Roman" w:hAnsi="Times New Roman" w:cs="Times New Roman"/>
          <w:sz w:val="24"/>
          <w:szCs w:val="24"/>
          <w:lang w:val="en-US"/>
        </w:rPr>
        <w:t xml:space="preserve">                                         3FeS + </w:t>
      </w:r>
      <w:proofErr w:type="gramStart"/>
      <w:r w:rsidRPr="00F05596">
        <w:rPr>
          <w:rFonts w:ascii="Times New Roman" w:hAnsi="Times New Roman" w:cs="Times New Roman"/>
          <w:sz w:val="24"/>
          <w:szCs w:val="24"/>
          <w:lang w:val="en-US"/>
        </w:rPr>
        <w:t>5O</w:t>
      </w:r>
      <w:r w:rsidRPr="00F05596">
        <w:rPr>
          <w:rFonts w:ascii="Times New Roman" w:hAnsi="Times New Roman" w:cs="Times New Roman"/>
          <w:sz w:val="24"/>
          <w:szCs w:val="24"/>
          <w:vertAlign w:val="subscript"/>
          <w:lang w:val="en-US"/>
        </w:rPr>
        <w:t xml:space="preserve">2  </w:t>
      </w:r>
      <w:r w:rsidRPr="00F05596">
        <w:rPr>
          <w:rFonts w:ascii="Times New Roman" w:hAnsi="Times New Roman" w:cs="Times New Roman"/>
          <w:sz w:val="24"/>
          <w:szCs w:val="24"/>
          <w:lang w:val="en-US"/>
        </w:rPr>
        <w:t>=</w:t>
      </w:r>
      <w:proofErr w:type="gramEnd"/>
      <w:r w:rsidRPr="00F05596">
        <w:rPr>
          <w:rFonts w:ascii="Times New Roman" w:hAnsi="Times New Roman" w:cs="Times New Roman"/>
          <w:sz w:val="24"/>
          <w:szCs w:val="24"/>
          <w:lang w:val="en-US"/>
        </w:rPr>
        <w:t xml:space="preserve"> Fe</w:t>
      </w:r>
      <w:r w:rsidRPr="00F05596">
        <w:rPr>
          <w:rFonts w:ascii="Times New Roman" w:hAnsi="Times New Roman" w:cs="Times New Roman"/>
          <w:sz w:val="24"/>
          <w:szCs w:val="24"/>
          <w:vertAlign w:val="subscript"/>
          <w:lang w:val="en-US"/>
        </w:rPr>
        <w:t>3</w:t>
      </w:r>
      <w:r w:rsidRPr="00F05596">
        <w:rPr>
          <w:rFonts w:ascii="Times New Roman" w:hAnsi="Times New Roman" w:cs="Times New Roman"/>
          <w:sz w:val="24"/>
          <w:szCs w:val="24"/>
          <w:lang w:val="en-US"/>
        </w:rPr>
        <w:t>O</w:t>
      </w:r>
      <w:r w:rsidRPr="00F05596">
        <w:rPr>
          <w:rFonts w:ascii="Times New Roman" w:hAnsi="Times New Roman" w:cs="Times New Roman"/>
          <w:sz w:val="24"/>
          <w:szCs w:val="24"/>
          <w:vertAlign w:val="subscript"/>
          <w:lang w:val="en-US"/>
        </w:rPr>
        <w:t>4</w:t>
      </w:r>
      <w:r w:rsidRPr="00F05596">
        <w:rPr>
          <w:rFonts w:ascii="Times New Roman" w:hAnsi="Times New Roman" w:cs="Times New Roman"/>
          <w:sz w:val="24"/>
          <w:szCs w:val="24"/>
          <w:lang w:val="en-US"/>
        </w:rPr>
        <w:t xml:space="preserve"> + 3SO</w:t>
      </w:r>
      <w:r w:rsidRPr="00F05596">
        <w:rPr>
          <w:rFonts w:ascii="Times New Roman" w:hAnsi="Times New Roman" w:cs="Times New Roman"/>
          <w:sz w:val="24"/>
          <w:szCs w:val="24"/>
          <w:vertAlign w:val="subscript"/>
          <w:lang w:val="en-US"/>
        </w:rPr>
        <w:t xml:space="preserve">2             </w:t>
      </w:r>
      <w:r w:rsidRPr="00F05596">
        <w:rPr>
          <w:rFonts w:ascii="Times New Roman" w:hAnsi="Times New Roman" w:cs="Times New Roman"/>
          <w:sz w:val="24"/>
          <w:szCs w:val="24"/>
          <w:lang w:val="en-US"/>
        </w:rPr>
        <w:t xml:space="preserve">             (1.9)</w:t>
      </w:r>
    </w:p>
    <w:p w:rsidR="00F05596" w:rsidRPr="00F05596" w:rsidRDefault="00F05596" w:rsidP="00F05596">
      <w:pPr>
        <w:spacing w:after="0" w:line="240" w:lineRule="auto"/>
        <w:jc w:val="both"/>
        <w:rPr>
          <w:rFonts w:ascii="Times New Roman" w:hAnsi="Times New Roman" w:cs="Times New Roman"/>
          <w:sz w:val="24"/>
          <w:szCs w:val="24"/>
          <w:lang w:val="en-US"/>
        </w:rPr>
      </w:pPr>
      <w:r w:rsidRPr="00F05596">
        <w:rPr>
          <w:rFonts w:ascii="Times New Roman" w:hAnsi="Times New Roman" w:cs="Times New Roman"/>
          <w:sz w:val="24"/>
          <w:szCs w:val="24"/>
          <w:lang w:val="en-US"/>
        </w:rPr>
        <w:t xml:space="preserve">                                     3Fe</w:t>
      </w:r>
      <w:r w:rsidRPr="00F05596">
        <w:rPr>
          <w:rFonts w:ascii="Times New Roman" w:hAnsi="Times New Roman" w:cs="Times New Roman"/>
          <w:sz w:val="24"/>
          <w:szCs w:val="24"/>
          <w:vertAlign w:val="subscript"/>
          <w:lang w:val="en-US"/>
        </w:rPr>
        <w:t>2</w:t>
      </w:r>
      <w:r w:rsidRPr="00F05596">
        <w:rPr>
          <w:rFonts w:ascii="Times New Roman" w:hAnsi="Times New Roman" w:cs="Times New Roman"/>
          <w:sz w:val="24"/>
          <w:szCs w:val="24"/>
          <w:lang w:val="en-US"/>
        </w:rPr>
        <w:t>O</w:t>
      </w:r>
      <w:r w:rsidRPr="00F05596">
        <w:rPr>
          <w:rFonts w:ascii="Times New Roman" w:hAnsi="Times New Roman" w:cs="Times New Roman"/>
          <w:sz w:val="24"/>
          <w:szCs w:val="24"/>
          <w:vertAlign w:val="subscript"/>
          <w:lang w:val="en-US"/>
        </w:rPr>
        <w:t>3</w:t>
      </w:r>
      <w:r w:rsidRPr="00F05596">
        <w:rPr>
          <w:rFonts w:ascii="Times New Roman" w:hAnsi="Times New Roman" w:cs="Times New Roman"/>
          <w:sz w:val="24"/>
          <w:szCs w:val="24"/>
          <w:lang w:val="en-US"/>
        </w:rPr>
        <w:t xml:space="preserve"> + CO = 2Fe</w:t>
      </w:r>
      <w:r w:rsidRPr="00F05596">
        <w:rPr>
          <w:rFonts w:ascii="Times New Roman" w:hAnsi="Times New Roman" w:cs="Times New Roman"/>
          <w:sz w:val="24"/>
          <w:szCs w:val="24"/>
          <w:vertAlign w:val="subscript"/>
          <w:lang w:val="en-US"/>
        </w:rPr>
        <w:t>3</w:t>
      </w:r>
      <w:r w:rsidRPr="00F05596">
        <w:rPr>
          <w:rFonts w:ascii="Times New Roman" w:hAnsi="Times New Roman" w:cs="Times New Roman"/>
          <w:sz w:val="24"/>
          <w:szCs w:val="24"/>
          <w:lang w:val="en-US"/>
        </w:rPr>
        <w:t>O</w:t>
      </w:r>
      <w:r w:rsidRPr="00F05596">
        <w:rPr>
          <w:rFonts w:ascii="Times New Roman" w:hAnsi="Times New Roman" w:cs="Times New Roman"/>
          <w:sz w:val="24"/>
          <w:szCs w:val="24"/>
          <w:vertAlign w:val="subscript"/>
          <w:lang w:val="en-US"/>
        </w:rPr>
        <w:t>4</w:t>
      </w:r>
      <w:r w:rsidRPr="00F05596">
        <w:rPr>
          <w:rFonts w:ascii="Times New Roman" w:hAnsi="Times New Roman" w:cs="Times New Roman"/>
          <w:sz w:val="24"/>
          <w:szCs w:val="24"/>
          <w:lang w:val="en-US"/>
        </w:rPr>
        <w:t xml:space="preserve"> + CO</w:t>
      </w:r>
      <w:r w:rsidRPr="00F05596">
        <w:rPr>
          <w:rFonts w:ascii="Times New Roman" w:hAnsi="Times New Roman" w:cs="Times New Roman"/>
          <w:sz w:val="24"/>
          <w:szCs w:val="24"/>
          <w:vertAlign w:val="subscript"/>
          <w:lang w:val="en-US"/>
        </w:rPr>
        <w:t>2</w:t>
      </w:r>
      <w:r w:rsidRPr="00F05596">
        <w:rPr>
          <w:rFonts w:ascii="Times New Roman" w:hAnsi="Times New Roman" w:cs="Times New Roman"/>
          <w:sz w:val="24"/>
          <w:szCs w:val="24"/>
          <w:lang w:val="en-US"/>
        </w:rPr>
        <w:t xml:space="preserve">                      (1.10)</w:t>
      </w:r>
    </w:p>
    <w:p w:rsidR="00F05596" w:rsidRPr="00F05596" w:rsidRDefault="00F05596" w:rsidP="00F05596">
      <w:pPr>
        <w:spacing w:after="0" w:line="240" w:lineRule="auto"/>
        <w:jc w:val="both"/>
        <w:rPr>
          <w:rFonts w:ascii="Times New Roman" w:hAnsi="Times New Roman" w:cs="Times New Roman"/>
          <w:sz w:val="24"/>
          <w:szCs w:val="24"/>
          <w:lang w:val="en-US"/>
        </w:rPr>
      </w:pPr>
      <w:r w:rsidRPr="00F05596">
        <w:rPr>
          <w:rFonts w:ascii="Times New Roman" w:hAnsi="Times New Roman" w:cs="Times New Roman"/>
          <w:sz w:val="24"/>
          <w:szCs w:val="24"/>
          <w:lang w:val="en-US"/>
        </w:rPr>
        <w:t xml:space="preserve">                                      Fe</w:t>
      </w:r>
      <w:r w:rsidRPr="00F05596">
        <w:rPr>
          <w:rFonts w:ascii="Times New Roman" w:hAnsi="Times New Roman" w:cs="Times New Roman"/>
          <w:sz w:val="24"/>
          <w:szCs w:val="24"/>
          <w:vertAlign w:val="subscript"/>
          <w:lang w:val="en-US"/>
        </w:rPr>
        <w:t>3</w:t>
      </w:r>
      <w:r w:rsidRPr="00F05596">
        <w:rPr>
          <w:rFonts w:ascii="Times New Roman" w:hAnsi="Times New Roman" w:cs="Times New Roman"/>
          <w:sz w:val="24"/>
          <w:szCs w:val="24"/>
          <w:lang w:val="en-US"/>
        </w:rPr>
        <w:t>O</w:t>
      </w:r>
      <w:r w:rsidRPr="00F05596">
        <w:rPr>
          <w:rFonts w:ascii="Times New Roman" w:hAnsi="Times New Roman" w:cs="Times New Roman"/>
          <w:sz w:val="24"/>
          <w:szCs w:val="24"/>
          <w:vertAlign w:val="subscript"/>
          <w:lang w:val="en-US"/>
        </w:rPr>
        <w:t>4</w:t>
      </w:r>
      <w:r w:rsidRPr="00F05596">
        <w:rPr>
          <w:rFonts w:ascii="Times New Roman" w:hAnsi="Times New Roman" w:cs="Times New Roman"/>
          <w:sz w:val="24"/>
          <w:szCs w:val="24"/>
          <w:lang w:val="en-US"/>
        </w:rPr>
        <w:t xml:space="preserve"> + CO = 3FeO + CO</w:t>
      </w:r>
      <w:r w:rsidRPr="00F05596">
        <w:rPr>
          <w:rFonts w:ascii="Times New Roman" w:hAnsi="Times New Roman" w:cs="Times New Roman"/>
          <w:sz w:val="24"/>
          <w:szCs w:val="24"/>
          <w:vertAlign w:val="subscript"/>
          <w:lang w:val="en-US"/>
        </w:rPr>
        <w:t>2</w:t>
      </w:r>
      <w:r w:rsidRPr="00F05596">
        <w:rPr>
          <w:rFonts w:ascii="Times New Roman" w:hAnsi="Times New Roman" w:cs="Times New Roman"/>
          <w:sz w:val="24"/>
          <w:szCs w:val="24"/>
          <w:lang w:val="en-US"/>
        </w:rPr>
        <w:t xml:space="preserve">                         (1.11)   </w:t>
      </w:r>
    </w:p>
    <w:p w:rsidR="00F05596" w:rsidRPr="00F05596" w:rsidRDefault="00F05596" w:rsidP="00F05596">
      <w:pPr>
        <w:spacing w:after="0" w:line="240" w:lineRule="auto"/>
        <w:jc w:val="both"/>
        <w:rPr>
          <w:rFonts w:ascii="Times New Roman" w:hAnsi="Times New Roman" w:cs="Times New Roman"/>
          <w:sz w:val="24"/>
          <w:szCs w:val="24"/>
          <w:lang w:val="en-US"/>
        </w:rPr>
      </w:pP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Түзілген оксидтер </w:t>
      </w:r>
      <w:r w:rsidRPr="00F05596">
        <w:rPr>
          <w:rFonts w:ascii="Times New Roman" w:hAnsi="Times New Roman" w:cs="Times New Roman"/>
          <w:sz w:val="24"/>
          <w:szCs w:val="24"/>
          <w:lang w:val="en-US"/>
        </w:rPr>
        <w:t xml:space="preserve"> </w:t>
      </w:r>
      <w:proofErr w:type="spellStart"/>
      <w:r w:rsidRPr="00F05596">
        <w:rPr>
          <w:rFonts w:ascii="Times New Roman" w:hAnsi="Times New Roman" w:cs="Times New Roman"/>
          <w:sz w:val="24"/>
          <w:szCs w:val="24"/>
        </w:rPr>
        <w:t>СаО</w:t>
      </w:r>
      <w:proofErr w:type="spellEnd"/>
      <w:r w:rsidRPr="00F05596">
        <w:rPr>
          <w:rFonts w:ascii="Times New Roman" w:hAnsi="Times New Roman" w:cs="Times New Roman"/>
          <w:sz w:val="24"/>
          <w:szCs w:val="24"/>
          <w:lang w:val="en-US"/>
        </w:rPr>
        <w:t xml:space="preserve">, </w:t>
      </w:r>
      <w:proofErr w:type="spellStart"/>
      <w:r w:rsidRPr="00F05596">
        <w:rPr>
          <w:rFonts w:ascii="Times New Roman" w:hAnsi="Times New Roman" w:cs="Times New Roman"/>
          <w:sz w:val="24"/>
          <w:szCs w:val="24"/>
          <w:lang w:val="en-US"/>
        </w:rPr>
        <w:t>FeO</w:t>
      </w:r>
      <w:proofErr w:type="spellEnd"/>
      <w:r w:rsidRPr="00F05596">
        <w:rPr>
          <w:rFonts w:ascii="Times New Roman" w:hAnsi="Times New Roman" w:cs="Times New Roman"/>
          <w:sz w:val="24"/>
          <w:szCs w:val="24"/>
          <w:lang w:val="en-US"/>
        </w:rPr>
        <w:t>, Fe</w:t>
      </w:r>
      <w:r w:rsidRPr="00F05596">
        <w:rPr>
          <w:rFonts w:ascii="Times New Roman" w:hAnsi="Times New Roman" w:cs="Times New Roman"/>
          <w:sz w:val="24"/>
          <w:szCs w:val="24"/>
          <w:vertAlign w:val="subscript"/>
          <w:lang w:val="en-US"/>
        </w:rPr>
        <w:t>3</w:t>
      </w:r>
      <w:r w:rsidRPr="00F05596">
        <w:rPr>
          <w:rFonts w:ascii="Times New Roman" w:hAnsi="Times New Roman" w:cs="Times New Roman"/>
          <w:sz w:val="24"/>
          <w:szCs w:val="24"/>
          <w:lang w:val="en-US"/>
        </w:rPr>
        <w:t>O</w:t>
      </w:r>
      <w:r w:rsidRPr="00F05596">
        <w:rPr>
          <w:rFonts w:ascii="Times New Roman" w:hAnsi="Times New Roman" w:cs="Times New Roman"/>
          <w:sz w:val="24"/>
          <w:szCs w:val="24"/>
          <w:vertAlign w:val="subscript"/>
          <w:lang w:val="en-US"/>
        </w:rPr>
        <w:t>4</w:t>
      </w:r>
      <w:r w:rsidRPr="00F05596">
        <w:rPr>
          <w:rFonts w:ascii="Times New Roman" w:hAnsi="Times New Roman" w:cs="Times New Roman"/>
          <w:sz w:val="24"/>
          <w:szCs w:val="24"/>
          <w:lang w:val="kk-KZ"/>
        </w:rPr>
        <w:t xml:space="preserve"> және шикіқұрамдағы </w:t>
      </w:r>
      <w:r w:rsidRPr="00F05596">
        <w:rPr>
          <w:rFonts w:ascii="Times New Roman" w:hAnsi="Times New Roman" w:cs="Times New Roman"/>
          <w:sz w:val="24"/>
          <w:szCs w:val="24"/>
          <w:lang w:val="en-US"/>
        </w:rPr>
        <w:t>SiO</w:t>
      </w:r>
      <w:r w:rsidRPr="00F05596">
        <w:rPr>
          <w:rFonts w:ascii="Times New Roman" w:hAnsi="Times New Roman" w:cs="Times New Roman"/>
          <w:sz w:val="24"/>
          <w:szCs w:val="24"/>
          <w:vertAlign w:val="subscript"/>
          <w:lang w:val="en-US"/>
        </w:rPr>
        <w:t>2</w:t>
      </w:r>
      <w:r w:rsidRPr="00F05596">
        <w:rPr>
          <w:rFonts w:ascii="Times New Roman" w:hAnsi="Times New Roman" w:cs="Times New Roman"/>
          <w:sz w:val="24"/>
          <w:szCs w:val="24"/>
          <w:lang w:val="en-US"/>
        </w:rPr>
        <w:t>, Fe</w:t>
      </w:r>
      <w:r w:rsidRPr="00F05596">
        <w:rPr>
          <w:rFonts w:ascii="Times New Roman" w:hAnsi="Times New Roman" w:cs="Times New Roman"/>
          <w:sz w:val="24"/>
          <w:szCs w:val="24"/>
          <w:vertAlign w:val="subscript"/>
          <w:lang w:val="en-US"/>
        </w:rPr>
        <w:t>2</w:t>
      </w:r>
      <w:r w:rsidRPr="00F05596">
        <w:rPr>
          <w:rFonts w:ascii="Times New Roman" w:hAnsi="Times New Roman" w:cs="Times New Roman"/>
          <w:sz w:val="24"/>
          <w:szCs w:val="24"/>
          <w:lang w:val="en-US"/>
        </w:rPr>
        <w:t>O</w:t>
      </w:r>
      <w:r w:rsidRPr="00F05596">
        <w:rPr>
          <w:rFonts w:ascii="Times New Roman" w:hAnsi="Times New Roman" w:cs="Times New Roman"/>
          <w:sz w:val="24"/>
          <w:szCs w:val="24"/>
          <w:vertAlign w:val="subscript"/>
          <w:lang w:val="en-US"/>
        </w:rPr>
        <w:t>3</w:t>
      </w:r>
      <w:r w:rsidRPr="00F05596">
        <w:rPr>
          <w:rFonts w:ascii="Times New Roman" w:hAnsi="Times New Roman" w:cs="Times New Roman"/>
          <w:sz w:val="24"/>
          <w:szCs w:val="24"/>
          <w:lang w:val="en-US"/>
        </w:rPr>
        <w:t>, Fe</w:t>
      </w:r>
      <w:r w:rsidRPr="00F05596">
        <w:rPr>
          <w:rFonts w:ascii="Times New Roman" w:hAnsi="Times New Roman" w:cs="Times New Roman"/>
          <w:sz w:val="24"/>
          <w:szCs w:val="24"/>
          <w:vertAlign w:val="subscript"/>
          <w:lang w:val="en-US"/>
        </w:rPr>
        <w:t>3</w:t>
      </w:r>
      <w:r w:rsidRPr="00F05596">
        <w:rPr>
          <w:rFonts w:ascii="Times New Roman" w:hAnsi="Times New Roman" w:cs="Times New Roman"/>
          <w:sz w:val="24"/>
          <w:szCs w:val="24"/>
          <w:lang w:val="en-US"/>
        </w:rPr>
        <w:t>O</w:t>
      </w:r>
      <w:r w:rsidRPr="00F05596">
        <w:rPr>
          <w:rFonts w:ascii="Times New Roman" w:hAnsi="Times New Roman" w:cs="Times New Roman"/>
          <w:sz w:val="24"/>
          <w:szCs w:val="24"/>
          <w:vertAlign w:val="subscript"/>
          <w:lang w:val="en-US"/>
        </w:rPr>
        <w:t>4</w:t>
      </w:r>
      <w:r w:rsidRPr="00F05596">
        <w:rPr>
          <w:rFonts w:ascii="Times New Roman" w:hAnsi="Times New Roman" w:cs="Times New Roman"/>
          <w:sz w:val="24"/>
          <w:szCs w:val="24"/>
          <w:lang w:val="en-US"/>
        </w:rPr>
        <w:t>, Al</w:t>
      </w:r>
      <w:r w:rsidRPr="00F05596">
        <w:rPr>
          <w:rFonts w:ascii="Times New Roman" w:hAnsi="Times New Roman" w:cs="Times New Roman"/>
          <w:sz w:val="24"/>
          <w:szCs w:val="24"/>
          <w:vertAlign w:val="subscript"/>
          <w:lang w:val="en-US"/>
        </w:rPr>
        <w:t>2</w:t>
      </w:r>
      <w:r w:rsidRPr="00F05596">
        <w:rPr>
          <w:rFonts w:ascii="Times New Roman" w:hAnsi="Times New Roman" w:cs="Times New Roman"/>
          <w:sz w:val="24"/>
          <w:szCs w:val="24"/>
          <w:lang w:val="en-US"/>
        </w:rPr>
        <w:t>O</w:t>
      </w:r>
      <w:r w:rsidRPr="00F05596">
        <w:rPr>
          <w:rFonts w:ascii="Times New Roman" w:hAnsi="Times New Roman" w:cs="Times New Roman"/>
          <w:sz w:val="24"/>
          <w:szCs w:val="24"/>
          <w:vertAlign w:val="subscript"/>
          <w:lang w:val="en-US"/>
        </w:rPr>
        <w:t>3</w:t>
      </w:r>
      <w:r w:rsidRPr="00F05596">
        <w:rPr>
          <w:rFonts w:ascii="Times New Roman" w:hAnsi="Times New Roman" w:cs="Times New Roman"/>
          <w:sz w:val="24"/>
          <w:szCs w:val="24"/>
          <w:lang w:val="kk-KZ"/>
        </w:rPr>
        <w:t xml:space="preserve"> өзара химиялық әрекетке түсіп, жеңіл балқитын қосылыстар түзеді. Түзілетін сұйық фаза шикіқұрамның қатты түйіршіктеріне сіңеді. Суыған кезде қатты кеуекті өнім - агломерат алынады.                             </w:t>
      </w: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Агломераттың құрамы әртүрлі зауыдтарда келесі шектерде болады, %: Fe</w:t>
      </w:r>
      <w:r w:rsidRPr="00F05596">
        <w:rPr>
          <w:rFonts w:ascii="Times New Roman" w:hAnsi="Times New Roman" w:cs="Times New Roman"/>
          <w:sz w:val="24"/>
          <w:szCs w:val="24"/>
          <w:vertAlign w:val="subscript"/>
          <w:lang w:val="kk-KZ"/>
        </w:rPr>
        <w:t>жалпы</w:t>
      </w:r>
      <w:r w:rsidRPr="00F05596">
        <w:rPr>
          <w:rFonts w:ascii="Times New Roman" w:hAnsi="Times New Roman" w:cs="Times New Roman"/>
          <w:sz w:val="24"/>
          <w:szCs w:val="24"/>
          <w:lang w:val="kk-KZ"/>
        </w:rPr>
        <w:t xml:space="preserve"> </w:t>
      </w:r>
      <w:r w:rsidRPr="00F05596">
        <w:rPr>
          <w:rFonts w:ascii="Times New Roman" w:hAnsi="Times New Roman" w:cs="Times New Roman"/>
          <w:sz w:val="24"/>
          <w:szCs w:val="24"/>
          <w:vertAlign w:val="subscript"/>
          <w:lang w:val="kk-KZ"/>
        </w:rPr>
        <w:t>.</w:t>
      </w:r>
      <w:r w:rsidRPr="00F05596">
        <w:rPr>
          <w:rFonts w:ascii="Times New Roman" w:hAnsi="Times New Roman" w:cs="Times New Roman"/>
          <w:sz w:val="24"/>
          <w:szCs w:val="24"/>
          <w:lang w:val="kk-KZ"/>
        </w:rPr>
        <w:t xml:space="preserve"> - 47 -58; FeO – 9 -17; Mn – 0,2 - 0,6;  SiO</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 xml:space="preserve"> – 8 - 13; СаО – 8 -17; - Al</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- 1,0 – 2,5; MgO – 1- 3; S – 0,03- 0,1.</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lastRenderedPageBreak/>
        <w:t>Шекемтастау (окатывание) кедей темір кендерін байыту операцияларынан алынған майда теміркен концентраттарын кесектендіру үшін қолданылады. Шекемтастарды өндіру процесі екі сатыдан тұрады: 1) шикі шекемтас алу; 2) шекемтастардың беріктігін арттыру.</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Шекемтастарды өндіру технологиясының сұлбасы 1.6-шы суретте келтірілген.</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Шикіқұрам қайтарымдыдан (жарамсыз шекемтастар), концентраттан, ал флюстелген шекемтастар алу қажет болса әктас пен байланыстырғыштардан тұрады. Байланыстырғыш ретінде 0,5-1,5% майда балшық (бентонит) қоданылады. Шикіқұрам араластырғыш барабанда мұқият араластырғаннан кейін түйіршіктегішке түседі. Түйіршіктегіште қоспа </w:t>
      </w:r>
      <w:r w:rsidRPr="00F05596">
        <w:rPr>
          <w:rFonts w:ascii="Times New Roman" w:hAnsi="Times New Roman" w:cs="Times New Roman"/>
          <w:sz w:val="24"/>
          <w:szCs w:val="24"/>
        </w:rPr>
        <w:t>8 – 10 %</w:t>
      </w:r>
      <w:r w:rsidRPr="00F05596">
        <w:rPr>
          <w:rFonts w:ascii="Times New Roman" w:hAnsi="Times New Roman" w:cs="Times New Roman"/>
          <w:sz w:val="24"/>
          <w:szCs w:val="24"/>
          <w:lang w:val="kk-KZ"/>
        </w:rPr>
        <w:t xml:space="preserve"> ылғалдандырып түйіршіктендіріледі. Түйіршіктердің диаметрі 10-20 мм.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w:t>
      </w:r>
    </w:p>
    <w:p w:rsidR="00F05596" w:rsidRPr="00F05596" w:rsidRDefault="00F05596" w:rsidP="00F05596">
      <w:pPr>
        <w:spacing w:after="0" w:line="240" w:lineRule="auto"/>
        <w:jc w:val="both"/>
        <w:rPr>
          <w:rFonts w:ascii="Times New Roman" w:hAnsi="Times New Roman" w:cs="Times New Roman"/>
          <w:sz w:val="24"/>
          <w:szCs w:val="24"/>
        </w:rPr>
      </w:pPr>
    </w:p>
    <w:p w:rsidR="00F05596" w:rsidRPr="00F05596" w:rsidRDefault="00F05596" w:rsidP="00492FA8">
      <w:pPr>
        <w:spacing w:after="0" w:line="240" w:lineRule="auto"/>
        <w:jc w:val="center"/>
        <w:rPr>
          <w:rFonts w:ascii="Times New Roman" w:hAnsi="Times New Roman" w:cs="Times New Roman"/>
          <w:sz w:val="24"/>
          <w:szCs w:val="24"/>
        </w:rPr>
      </w:pPr>
      <w:r w:rsidRPr="00F05596">
        <w:rPr>
          <w:rFonts w:ascii="Times New Roman" w:hAnsi="Times New Roman" w:cs="Times New Roman"/>
          <w:noProof/>
          <w:sz w:val="24"/>
          <w:szCs w:val="24"/>
          <w:lang w:eastAsia="ru-RU"/>
        </w:rPr>
        <w:drawing>
          <wp:inline distT="0" distB="0" distL="0" distR="0">
            <wp:extent cx="4019550" cy="2619375"/>
            <wp:effectExtent l="19050" t="0" r="0" b="0"/>
            <wp:docPr id="13" name="Рисунок 13" descr="Окатывание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Окатывание "/>
                    <pic:cNvPicPr>
                      <a:picLocks noChangeAspect="1" noChangeArrowheads="1"/>
                    </pic:cNvPicPr>
                  </pic:nvPicPr>
                  <pic:blipFill>
                    <a:blip r:embed="rId22"/>
                    <a:srcRect/>
                    <a:stretch>
                      <a:fillRect/>
                    </a:stretch>
                  </pic:blipFill>
                  <pic:spPr bwMode="auto">
                    <a:xfrm>
                      <a:off x="0" y="0"/>
                      <a:ext cx="4019550" cy="2619375"/>
                    </a:xfrm>
                    <a:prstGeom prst="rect">
                      <a:avLst/>
                    </a:prstGeom>
                    <a:noFill/>
                    <a:ln w="9525">
                      <a:noFill/>
                      <a:miter lim="800000"/>
                      <a:headEnd/>
                      <a:tailEnd/>
                    </a:ln>
                  </pic:spPr>
                </pic:pic>
              </a:graphicData>
            </a:graphic>
          </wp:inline>
        </w:drawing>
      </w:r>
    </w:p>
    <w:p w:rsidR="00F05596" w:rsidRPr="00F05596" w:rsidRDefault="00F05596" w:rsidP="00492FA8">
      <w:pPr>
        <w:spacing w:after="0" w:line="240" w:lineRule="auto"/>
        <w:jc w:val="center"/>
        <w:rPr>
          <w:rFonts w:ascii="Times New Roman" w:hAnsi="Times New Roman" w:cs="Times New Roman"/>
          <w:sz w:val="24"/>
          <w:szCs w:val="24"/>
        </w:rPr>
      </w:pPr>
    </w:p>
    <w:p w:rsidR="00F05596" w:rsidRPr="00F05596" w:rsidRDefault="00F05596" w:rsidP="00492FA8">
      <w:pPr>
        <w:spacing w:after="0" w:line="240" w:lineRule="auto"/>
        <w:jc w:val="center"/>
        <w:rPr>
          <w:rFonts w:ascii="Times New Roman" w:hAnsi="Times New Roman" w:cs="Times New Roman"/>
          <w:sz w:val="24"/>
          <w:szCs w:val="24"/>
          <w:lang w:val="kk-KZ"/>
        </w:rPr>
      </w:pPr>
      <w:r w:rsidRPr="00F05596">
        <w:rPr>
          <w:rFonts w:ascii="Times New Roman" w:hAnsi="Times New Roman" w:cs="Times New Roman"/>
          <w:sz w:val="24"/>
          <w:szCs w:val="24"/>
          <w:lang w:val="en-US"/>
        </w:rPr>
        <w:t>I</w:t>
      </w:r>
      <w:r w:rsidRPr="00F05596">
        <w:rPr>
          <w:rFonts w:ascii="Times New Roman" w:hAnsi="Times New Roman" w:cs="Times New Roman"/>
          <w:sz w:val="24"/>
          <w:szCs w:val="24"/>
        </w:rPr>
        <w:t xml:space="preserve">- </w:t>
      </w:r>
      <w:r w:rsidRPr="00F05596">
        <w:rPr>
          <w:rFonts w:ascii="Times New Roman" w:hAnsi="Times New Roman" w:cs="Times New Roman"/>
          <w:sz w:val="24"/>
          <w:szCs w:val="24"/>
          <w:lang w:val="kk-KZ"/>
        </w:rPr>
        <w:t xml:space="preserve">кептіру </w:t>
      </w:r>
      <w:r w:rsidRPr="00F05596">
        <w:rPr>
          <w:rFonts w:ascii="Times New Roman" w:hAnsi="Times New Roman" w:cs="Times New Roman"/>
          <w:sz w:val="24"/>
          <w:szCs w:val="24"/>
        </w:rPr>
        <w:t>зона</w:t>
      </w:r>
      <w:r w:rsidRPr="00F05596">
        <w:rPr>
          <w:rFonts w:ascii="Times New Roman" w:hAnsi="Times New Roman" w:cs="Times New Roman"/>
          <w:sz w:val="24"/>
          <w:szCs w:val="24"/>
          <w:lang w:val="kk-KZ"/>
        </w:rPr>
        <w:t>сы</w:t>
      </w:r>
      <w:r w:rsidRPr="00F05596">
        <w:rPr>
          <w:rFonts w:ascii="Times New Roman" w:hAnsi="Times New Roman" w:cs="Times New Roman"/>
          <w:sz w:val="24"/>
          <w:szCs w:val="24"/>
        </w:rPr>
        <w:t xml:space="preserve">; </w:t>
      </w:r>
      <w:r w:rsidRPr="00F05596">
        <w:rPr>
          <w:rFonts w:ascii="Times New Roman" w:hAnsi="Times New Roman" w:cs="Times New Roman"/>
          <w:sz w:val="24"/>
          <w:szCs w:val="24"/>
          <w:lang w:val="en-US"/>
        </w:rPr>
        <w:t>II</w:t>
      </w:r>
      <w:r w:rsidRPr="00F05596">
        <w:rPr>
          <w:rFonts w:ascii="Times New Roman" w:hAnsi="Times New Roman" w:cs="Times New Roman"/>
          <w:sz w:val="24"/>
          <w:szCs w:val="24"/>
        </w:rPr>
        <w:t>-</w:t>
      </w:r>
      <w:r w:rsidRPr="00F05596">
        <w:rPr>
          <w:rFonts w:ascii="Times New Roman" w:hAnsi="Times New Roman" w:cs="Times New Roman"/>
          <w:sz w:val="24"/>
          <w:szCs w:val="24"/>
          <w:lang w:val="kk-KZ"/>
        </w:rPr>
        <w:t xml:space="preserve"> күйдіру </w:t>
      </w:r>
      <w:r w:rsidRPr="00F05596">
        <w:rPr>
          <w:rFonts w:ascii="Times New Roman" w:hAnsi="Times New Roman" w:cs="Times New Roman"/>
          <w:sz w:val="24"/>
          <w:szCs w:val="24"/>
        </w:rPr>
        <w:t xml:space="preserve"> зона</w:t>
      </w:r>
      <w:r w:rsidRPr="00F05596">
        <w:rPr>
          <w:rFonts w:ascii="Times New Roman" w:hAnsi="Times New Roman" w:cs="Times New Roman"/>
          <w:sz w:val="24"/>
          <w:szCs w:val="24"/>
          <w:lang w:val="kk-KZ"/>
        </w:rPr>
        <w:t>сы</w:t>
      </w:r>
      <w:r w:rsidRPr="00F05596">
        <w:rPr>
          <w:rFonts w:ascii="Times New Roman" w:hAnsi="Times New Roman" w:cs="Times New Roman"/>
          <w:sz w:val="24"/>
          <w:szCs w:val="24"/>
        </w:rPr>
        <w:t xml:space="preserve">; </w:t>
      </w:r>
      <w:r w:rsidRPr="00F05596">
        <w:rPr>
          <w:rFonts w:ascii="Times New Roman" w:hAnsi="Times New Roman" w:cs="Times New Roman"/>
          <w:sz w:val="24"/>
          <w:szCs w:val="24"/>
          <w:lang w:val="en-US"/>
        </w:rPr>
        <w:t>III</w:t>
      </w:r>
      <w:r w:rsidRPr="00F05596">
        <w:rPr>
          <w:rFonts w:ascii="Times New Roman" w:hAnsi="Times New Roman" w:cs="Times New Roman"/>
          <w:sz w:val="24"/>
          <w:szCs w:val="24"/>
        </w:rPr>
        <w:t xml:space="preserve"> – </w:t>
      </w:r>
      <w:r w:rsidRPr="00F05596">
        <w:rPr>
          <w:rFonts w:ascii="Times New Roman" w:hAnsi="Times New Roman" w:cs="Times New Roman"/>
          <w:sz w:val="24"/>
          <w:szCs w:val="24"/>
          <w:lang w:val="kk-KZ"/>
        </w:rPr>
        <w:t xml:space="preserve">суыту </w:t>
      </w:r>
      <w:r w:rsidRPr="00F05596">
        <w:rPr>
          <w:rFonts w:ascii="Times New Roman" w:hAnsi="Times New Roman" w:cs="Times New Roman"/>
          <w:sz w:val="24"/>
          <w:szCs w:val="24"/>
        </w:rPr>
        <w:t>зона</w:t>
      </w:r>
      <w:r w:rsidRPr="00F05596">
        <w:rPr>
          <w:rFonts w:ascii="Times New Roman" w:hAnsi="Times New Roman" w:cs="Times New Roman"/>
          <w:sz w:val="24"/>
          <w:szCs w:val="24"/>
          <w:lang w:val="kk-KZ"/>
        </w:rPr>
        <w:t>сы</w:t>
      </w:r>
      <w:r w:rsidRPr="00F05596">
        <w:rPr>
          <w:rFonts w:ascii="Times New Roman" w:hAnsi="Times New Roman" w:cs="Times New Roman"/>
          <w:sz w:val="24"/>
          <w:szCs w:val="24"/>
        </w:rPr>
        <w:t xml:space="preserve">; 1- </w:t>
      </w:r>
      <w:r w:rsidRPr="00F05596">
        <w:rPr>
          <w:rFonts w:ascii="Times New Roman" w:hAnsi="Times New Roman" w:cs="Times New Roman"/>
          <w:sz w:val="24"/>
          <w:szCs w:val="24"/>
          <w:lang w:val="kk-KZ"/>
        </w:rPr>
        <w:t>шикіқұрам компоненттеріне арналған шанаптар</w:t>
      </w:r>
      <w:r w:rsidRPr="00F05596">
        <w:rPr>
          <w:rFonts w:ascii="Times New Roman" w:hAnsi="Times New Roman" w:cs="Times New Roman"/>
          <w:sz w:val="24"/>
          <w:szCs w:val="24"/>
        </w:rPr>
        <w:t xml:space="preserve">; 2 – </w:t>
      </w:r>
      <w:r w:rsidRPr="00F05596">
        <w:rPr>
          <w:rFonts w:ascii="Times New Roman" w:hAnsi="Times New Roman" w:cs="Times New Roman"/>
          <w:sz w:val="24"/>
          <w:szCs w:val="24"/>
          <w:lang w:val="kk-KZ"/>
        </w:rPr>
        <w:t xml:space="preserve">шикіқұрам жинайтын </w:t>
      </w:r>
      <w:r w:rsidRPr="00F05596">
        <w:rPr>
          <w:rFonts w:ascii="Times New Roman" w:hAnsi="Times New Roman" w:cs="Times New Roman"/>
          <w:sz w:val="24"/>
          <w:szCs w:val="24"/>
        </w:rPr>
        <w:t xml:space="preserve">конвейер; 3- </w:t>
      </w:r>
      <w:r w:rsidRPr="00F05596">
        <w:rPr>
          <w:rFonts w:ascii="Times New Roman" w:hAnsi="Times New Roman" w:cs="Times New Roman"/>
          <w:sz w:val="24"/>
          <w:szCs w:val="24"/>
          <w:lang w:val="kk-KZ"/>
        </w:rPr>
        <w:t xml:space="preserve">араластырғыш </w:t>
      </w:r>
      <w:r w:rsidRPr="00F05596">
        <w:rPr>
          <w:rFonts w:ascii="Times New Roman" w:hAnsi="Times New Roman" w:cs="Times New Roman"/>
          <w:sz w:val="24"/>
          <w:szCs w:val="24"/>
        </w:rPr>
        <w:t>барабан; 4 –</w:t>
      </w:r>
      <w:r w:rsidRPr="00F05596">
        <w:rPr>
          <w:rFonts w:ascii="Times New Roman" w:hAnsi="Times New Roman" w:cs="Times New Roman"/>
          <w:sz w:val="24"/>
          <w:szCs w:val="24"/>
          <w:lang w:val="kk-KZ"/>
        </w:rPr>
        <w:t xml:space="preserve"> бентонитке арналған шанап</w:t>
      </w:r>
      <w:r w:rsidRPr="00F05596">
        <w:rPr>
          <w:rFonts w:ascii="Times New Roman" w:hAnsi="Times New Roman" w:cs="Times New Roman"/>
          <w:sz w:val="24"/>
          <w:szCs w:val="24"/>
        </w:rPr>
        <w:t xml:space="preserve">; 5 – </w:t>
      </w:r>
      <w:r w:rsidRPr="00F05596">
        <w:rPr>
          <w:rFonts w:ascii="Times New Roman" w:hAnsi="Times New Roman" w:cs="Times New Roman"/>
          <w:sz w:val="24"/>
          <w:szCs w:val="24"/>
          <w:lang w:val="kk-KZ"/>
        </w:rPr>
        <w:t>табақты түйіршіктегіш</w:t>
      </w:r>
      <w:r w:rsidRPr="00F05596">
        <w:rPr>
          <w:rFonts w:ascii="Times New Roman" w:hAnsi="Times New Roman" w:cs="Times New Roman"/>
          <w:sz w:val="24"/>
          <w:szCs w:val="24"/>
        </w:rPr>
        <w:t>;</w:t>
      </w:r>
      <w:r w:rsidRPr="00F05596">
        <w:rPr>
          <w:rFonts w:ascii="Times New Roman" w:hAnsi="Times New Roman" w:cs="Times New Roman"/>
          <w:sz w:val="24"/>
          <w:szCs w:val="24"/>
          <w:lang w:val="kk-KZ"/>
        </w:rPr>
        <w:t xml:space="preserve"> </w:t>
      </w:r>
      <w:r w:rsidRPr="00F05596">
        <w:rPr>
          <w:rFonts w:ascii="Times New Roman" w:hAnsi="Times New Roman" w:cs="Times New Roman"/>
          <w:sz w:val="24"/>
          <w:szCs w:val="24"/>
        </w:rPr>
        <w:t xml:space="preserve"> 6 – </w:t>
      </w:r>
      <w:r w:rsidRPr="00F05596">
        <w:rPr>
          <w:rFonts w:ascii="Times New Roman" w:hAnsi="Times New Roman" w:cs="Times New Roman"/>
          <w:sz w:val="24"/>
          <w:szCs w:val="24"/>
          <w:lang w:val="kk-KZ"/>
        </w:rPr>
        <w:t xml:space="preserve">таспалы күйдіру </w:t>
      </w:r>
      <w:r w:rsidRPr="00F05596">
        <w:rPr>
          <w:rFonts w:ascii="Times New Roman" w:hAnsi="Times New Roman" w:cs="Times New Roman"/>
          <w:sz w:val="24"/>
          <w:szCs w:val="24"/>
        </w:rPr>
        <w:t>машина</w:t>
      </w:r>
      <w:r w:rsidRPr="00F05596">
        <w:rPr>
          <w:rFonts w:ascii="Times New Roman" w:hAnsi="Times New Roman" w:cs="Times New Roman"/>
          <w:sz w:val="24"/>
          <w:szCs w:val="24"/>
          <w:lang w:val="kk-KZ"/>
        </w:rPr>
        <w:t>сы</w:t>
      </w:r>
      <w:r w:rsidRPr="00F05596">
        <w:rPr>
          <w:rFonts w:ascii="Times New Roman" w:hAnsi="Times New Roman" w:cs="Times New Roman"/>
          <w:sz w:val="24"/>
          <w:szCs w:val="24"/>
        </w:rPr>
        <w:t xml:space="preserve">; 7 – </w:t>
      </w:r>
      <w:r w:rsidRPr="00F05596">
        <w:rPr>
          <w:rFonts w:ascii="Times New Roman" w:hAnsi="Times New Roman" w:cs="Times New Roman"/>
          <w:sz w:val="24"/>
          <w:szCs w:val="24"/>
          <w:lang w:val="kk-KZ"/>
        </w:rPr>
        <w:t>жел соқтырғыш</w:t>
      </w:r>
      <w:r w:rsidRPr="00F05596">
        <w:rPr>
          <w:rFonts w:ascii="Times New Roman" w:hAnsi="Times New Roman" w:cs="Times New Roman"/>
          <w:sz w:val="24"/>
          <w:szCs w:val="24"/>
        </w:rPr>
        <w:t xml:space="preserve">; 8 – </w:t>
      </w:r>
      <w:r w:rsidRPr="00F05596">
        <w:rPr>
          <w:rFonts w:ascii="Times New Roman" w:hAnsi="Times New Roman" w:cs="Times New Roman"/>
          <w:sz w:val="24"/>
          <w:szCs w:val="24"/>
          <w:lang w:val="kk-KZ"/>
        </w:rPr>
        <w:t>елек</w:t>
      </w:r>
      <w:r w:rsidRPr="00F05596">
        <w:rPr>
          <w:rFonts w:ascii="Times New Roman" w:hAnsi="Times New Roman" w:cs="Times New Roman"/>
          <w:sz w:val="24"/>
          <w:szCs w:val="24"/>
        </w:rPr>
        <w:t>.</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492FA8">
      <w:pPr>
        <w:spacing w:after="0" w:line="240" w:lineRule="auto"/>
        <w:jc w:val="center"/>
        <w:rPr>
          <w:rFonts w:ascii="Times New Roman" w:hAnsi="Times New Roman" w:cs="Times New Roman"/>
          <w:sz w:val="24"/>
          <w:szCs w:val="24"/>
          <w:lang w:val="kk-KZ"/>
        </w:rPr>
      </w:pPr>
      <w:r w:rsidRPr="00F05596">
        <w:rPr>
          <w:rFonts w:ascii="Times New Roman" w:hAnsi="Times New Roman" w:cs="Times New Roman"/>
          <w:sz w:val="24"/>
          <w:szCs w:val="24"/>
          <w:lang w:val="kk-KZ"/>
        </w:rPr>
        <w:t>1.6-шы сурет  Шекмтастар өндірудің технологиялық сұлбасы.</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Шекемтастау табақты түйіршіктегіштерде жүргізіледі. Табақтың диаметрі 5,5-7,0 м. Еңкштігі 40-60</w:t>
      </w:r>
      <w:r w:rsidRPr="00F05596">
        <w:rPr>
          <w:rFonts w:ascii="Times New Roman" w:hAnsi="Times New Roman" w:cs="Times New Roman"/>
          <w:sz w:val="24"/>
          <w:szCs w:val="24"/>
          <w:vertAlign w:val="superscript"/>
          <w:lang w:val="kk-KZ"/>
        </w:rPr>
        <w:t>о</w:t>
      </w:r>
      <w:r w:rsidRPr="00F05596">
        <w:rPr>
          <w:rFonts w:ascii="Times New Roman" w:hAnsi="Times New Roman" w:cs="Times New Roman"/>
          <w:sz w:val="24"/>
          <w:szCs w:val="24"/>
          <w:lang w:val="kk-KZ"/>
        </w:rPr>
        <w:t xml:space="preserve">, айналу жылдамдығы 6-9 айн/мин.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Шикі шекемтастар түйіршіктегіштен агломерациялық машинаға ұқсас таспалы конвейерлі күйдіру машинасына түседі. Машинада түйіршіктер кезекпен кептіру, күйдіру және суыту процестерінен өтеді.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Түйіршіктер күйдіру зонасынан шығатын айналымды газдардың жылуымен кептіріледі. Кептіру зонасында  220 – 400</w:t>
      </w:r>
      <w:r w:rsidRPr="00F05596">
        <w:rPr>
          <w:rFonts w:ascii="Times New Roman" w:hAnsi="Times New Roman" w:cs="Times New Roman"/>
          <w:sz w:val="24"/>
          <w:szCs w:val="24"/>
          <w:vertAlign w:val="superscript"/>
          <w:lang w:val="kk-KZ"/>
        </w:rPr>
        <w:t>о</w:t>
      </w:r>
      <w:r w:rsidRPr="00F05596">
        <w:rPr>
          <w:rFonts w:ascii="Times New Roman" w:hAnsi="Times New Roman" w:cs="Times New Roman"/>
          <w:sz w:val="24"/>
          <w:szCs w:val="24"/>
          <w:lang w:val="kk-KZ"/>
        </w:rPr>
        <w:t xml:space="preserve">С температурада ылғал толығымен кетеді. Егер ылғалдық толығымен кетпесе тотықтыру зонасына түскен ылғалды шекемтастардан су қарқынды буланып шыққанда олар бұзылады, нәтижесінде шикіқұрамның газ өткізгіштігі нашарлайды да күйдіру процесі бұзылады.  </w:t>
      </w:r>
    </w:p>
    <w:p w:rsidR="00F05596" w:rsidRPr="00F05596" w:rsidRDefault="00F05596" w:rsidP="00F05596">
      <w:pPr>
        <w:spacing w:after="0" w:line="240" w:lineRule="auto"/>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     Күйдіру зонасында температура 1200 - 1350</w:t>
      </w:r>
      <w:r w:rsidRPr="00F05596">
        <w:rPr>
          <w:rFonts w:ascii="Times New Roman" w:hAnsi="Times New Roman" w:cs="Times New Roman"/>
          <w:sz w:val="24"/>
          <w:szCs w:val="24"/>
          <w:vertAlign w:val="superscript"/>
          <w:lang w:val="kk-KZ"/>
        </w:rPr>
        <w:t>о</w:t>
      </w:r>
      <w:r w:rsidRPr="00F05596">
        <w:rPr>
          <w:rFonts w:ascii="Times New Roman" w:hAnsi="Times New Roman" w:cs="Times New Roman"/>
          <w:sz w:val="24"/>
          <w:szCs w:val="24"/>
          <w:lang w:val="kk-KZ"/>
        </w:rPr>
        <w:t>С газ немесе сұйық (мазут) отынды жаққаннан түзіледі. Табиғи газдың шығыны 21-45 кг шекемтастың әр тоннасына.</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Шекмтастардың беріктігінің артуы көбінесе қаттыфазалық күйежентектеу арқылы жүреді. Қаттыфазалық күйежентектеу 800-900</w:t>
      </w:r>
      <w:r w:rsidRPr="00F05596">
        <w:rPr>
          <w:rFonts w:ascii="Times New Roman" w:hAnsi="Times New Roman" w:cs="Times New Roman"/>
          <w:sz w:val="24"/>
          <w:szCs w:val="24"/>
          <w:vertAlign w:val="superscript"/>
          <w:lang w:val="kk-KZ"/>
        </w:rPr>
        <w:t>о</w:t>
      </w:r>
      <w:r w:rsidRPr="00F05596">
        <w:rPr>
          <w:rFonts w:ascii="Times New Roman" w:hAnsi="Times New Roman" w:cs="Times New Roman"/>
          <w:sz w:val="24"/>
          <w:szCs w:val="24"/>
          <w:lang w:val="kk-KZ"/>
        </w:rPr>
        <w:t>С температурада басталады. Бұл температурада қатты түйіршіктердің беттері жұмсарып бір-біріне пісіріледі. Сұйықфазалық күйежентектеу 1200-1350</w:t>
      </w:r>
      <w:r w:rsidRPr="00F05596">
        <w:rPr>
          <w:rFonts w:ascii="Times New Roman" w:hAnsi="Times New Roman" w:cs="Times New Roman"/>
          <w:sz w:val="24"/>
          <w:szCs w:val="24"/>
          <w:vertAlign w:val="superscript"/>
          <w:lang w:val="kk-KZ"/>
        </w:rPr>
        <w:t>о</w:t>
      </w:r>
      <w:r w:rsidRPr="00F05596">
        <w:rPr>
          <w:rFonts w:ascii="Times New Roman" w:hAnsi="Times New Roman" w:cs="Times New Roman"/>
          <w:sz w:val="24"/>
          <w:szCs w:val="24"/>
          <w:lang w:val="kk-KZ"/>
        </w:rPr>
        <w:t xml:space="preserve">С температурада басталады. Бұл температураларда сұйық фазалар пайда болады да, олар қатты фазаларды дымқылдап </w:t>
      </w:r>
      <w:r w:rsidRPr="00F05596">
        <w:rPr>
          <w:rFonts w:ascii="Times New Roman" w:hAnsi="Times New Roman" w:cs="Times New Roman"/>
          <w:sz w:val="24"/>
          <w:szCs w:val="24"/>
          <w:lang w:val="kk-KZ"/>
        </w:rPr>
        <w:lastRenderedPageBreak/>
        <w:t>суып қатқан кезде бір-біріне бекітеді. Шекемтастарды күйдіру процесінде түзілетін сұйық фазаның оптималды мөлшері 12-20 %.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Суыту зонасында шекемтастар колосник торы арқылы сорылған ауамен суытылады.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Суытылған шекемтастар елеуден өткізіледі. Майда фракция (&lt; </w:t>
      </w:r>
      <w:smartTag w:uri="urn:schemas-microsoft-com:office:smarttags" w:element="metricconverter">
        <w:smartTagPr>
          <w:attr w:name="ProductID" w:val="5 мм"/>
        </w:smartTagPr>
        <w:r w:rsidRPr="00F05596">
          <w:rPr>
            <w:rFonts w:ascii="Times New Roman" w:hAnsi="Times New Roman" w:cs="Times New Roman"/>
            <w:sz w:val="24"/>
            <w:szCs w:val="24"/>
            <w:lang w:val="kk-KZ"/>
          </w:rPr>
          <w:t>5 мм</w:t>
        </w:r>
      </w:smartTag>
      <w:r w:rsidRPr="00F05596">
        <w:rPr>
          <w:rFonts w:ascii="Times New Roman" w:hAnsi="Times New Roman" w:cs="Times New Roman"/>
          <w:sz w:val="24"/>
          <w:szCs w:val="24"/>
          <w:lang w:val="kk-KZ"/>
        </w:rPr>
        <w:t xml:space="preserve">) процестің басына жіберіледі, ал ірі фракция балқытуға түседі.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Шекемтастардың құрамы:  Fe- 58 -67%; SiO</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 xml:space="preserve"> - 3,3 – 12%;  CaO - 0,1 – 4,8%; Al</w:t>
      </w:r>
      <w:r w:rsidRPr="00F05596">
        <w:rPr>
          <w:rFonts w:ascii="Times New Roman" w:hAnsi="Times New Roman" w:cs="Times New Roman"/>
          <w:sz w:val="24"/>
          <w:szCs w:val="24"/>
          <w:vertAlign w:val="subscript"/>
          <w:lang w:val="kk-KZ"/>
        </w:rPr>
        <w:t>2</w:t>
      </w:r>
      <w:r w:rsidRPr="00F05596">
        <w:rPr>
          <w:rFonts w:ascii="Times New Roman" w:hAnsi="Times New Roman" w:cs="Times New Roman"/>
          <w:sz w:val="24"/>
          <w:szCs w:val="24"/>
          <w:lang w:val="kk-KZ"/>
        </w:rPr>
        <w:t>O</w:t>
      </w:r>
      <w:r w:rsidRPr="00F05596">
        <w:rPr>
          <w:rFonts w:ascii="Times New Roman" w:hAnsi="Times New Roman" w:cs="Times New Roman"/>
          <w:sz w:val="24"/>
          <w:szCs w:val="24"/>
          <w:vertAlign w:val="subscript"/>
          <w:lang w:val="kk-KZ"/>
        </w:rPr>
        <w:t>3</w:t>
      </w:r>
      <w:r w:rsidRPr="00F05596">
        <w:rPr>
          <w:rFonts w:ascii="Times New Roman" w:hAnsi="Times New Roman" w:cs="Times New Roman"/>
          <w:sz w:val="24"/>
          <w:szCs w:val="24"/>
          <w:lang w:val="kk-KZ"/>
        </w:rPr>
        <w:t xml:space="preserve"> - 0,2 – 1,1%; MgO - 0,2 – 1,1%; S - 0,001- 0,08%; P - 0,007 – 0,01%.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Шекемтастардың негіздігі ( </w:t>
      </w:r>
      <w:r w:rsidRPr="00F05596">
        <w:rPr>
          <w:rFonts w:ascii="Times New Roman" w:hAnsi="Times New Roman" w:cs="Times New Roman"/>
          <w:position w:val="-30"/>
          <w:sz w:val="24"/>
          <w:szCs w:val="24"/>
        </w:rPr>
        <w:object w:dxaOrig="580" w:dyaOrig="680">
          <v:shape id="_x0000_i1030" type="#_x0000_t75" style="width:29.25pt;height:33.75pt" o:ole="">
            <v:imagedata r:id="rId20" o:title=""/>
          </v:shape>
          <o:OLEObject Type="Embed" ProgID="Equation.3" ShapeID="_x0000_i1030" DrawAspect="Content" ObjectID="_1694805836" r:id="rId23"/>
        </w:object>
      </w:r>
      <w:r w:rsidRPr="00F05596">
        <w:rPr>
          <w:rFonts w:ascii="Times New Roman" w:hAnsi="Times New Roman" w:cs="Times New Roman"/>
          <w:sz w:val="24"/>
          <w:szCs w:val="24"/>
          <w:lang w:val="kk-KZ"/>
        </w:rPr>
        <w:t>) = 0,4-1,25  аралығында болады.</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Шекемтастардың ірілігі 5-18 мм аралығында болу керек. Майда фракцияның </w:t>
      </w:r>
      <w:r w:rsidRPr="00F05596">
        <w:rPr>
          <w:rFonts w:ascii="Times New Roman" w:hAnsi="Times New Roman" w:cs="Times New Roman"/>
          <w:sz w:val="24"/>
          <w:szCs w:val="24"/>
        </w:rPr>
        <w:t xml:space="preserve">( &lt; </w:t>
      </w:r>
      <w:smartTag w:uri="urn:schemas-microsoft-com:office:smarttags" w:element="metricconverter">
        <w:smartTagPr>
          <w:attr w:name="ProductID" w:val="5 мм"/>
        </w:smartTagPr>
        <w:r w:rsidRPr="00F05596">
          <w:rPr>
            <w:rFonts w:ascii="Times New Roman" w:hAnsi="Times New Roman" w:cs="Times New Roman"/>
            <w:sz w:val="24"/>
            <w:szCs w:val="24"/>
          </w:rPr>
          <w:t>5 мм</w:t>
        </w:r>
      </w:smartTag>
      <w:r w:rsidRPr="00F05596">
        <w:rPr>
          <w:rFonts w:ascii="Times New Roman" w:hAnsi="Times New Roman" w:cs="Times New Roman"/>
          <w:sz w:val="24"/>
          <w:szCs w:val="24"/>
        </w:rPr>
        <w:t>)</w:t>
      </w:r>
      <w:r w:rsidRPr="00F05596">
        <w:rPr>
          <w:rFonts w:ascii="Times New Roman" w:hAnsi="Times New Roman" w:cs="Times New Roman"/>
          <w:sz w:val="24"/>
          <w:szCs w:val="24"/>
          <w:lang w:val="kk-KZ"/>
        </w:rPr>
        <w:t xml:space="preserve"> мөлшері </w:t>
      </w:r>
      <w:r w:rsidRPr="00F05596">
        <w:rPr>
          <w:rFonts w:ascii="Times New Roman" w:hAnsi="Times New Roman" w:cs="Times New Roman"/>
          <w:sz w:val="24"/>
          <w:szCs w:val="24"/>
        </w:rPr>
        <w:t>3 %</w:t>
      </w:r>
      <w:r w:rsidRPr="00F05596">
        <w:rPr>
          <w:rFonts w:ascii="Times New Roman" w:hAnsi="Times New Roman" w:cs="Times New Roman"/>
          <w:sz w:val="24"/>
          <w:szCs w:val="24"/>
          <w:lang w:val="kk-KZ"/>
        </w:rPr>
        <w:t xml:space="preserve">-дан аспау керек. </w:t>
      </w:r>
    </w:p>
    <w:p w:rsidR="00F05596" w:rsidRPr="00F05596" w:rsidRDefault="00F05596" w:rsidP="00F05596">
      <w:pPr>
        <w:spacing w:after="0" w:line="240" w:lineRule="auto"/>
        <w:ind w:firstLine="360"/>
        <w:jc w:val="both"/>
        <w:rPr>
          <w:rFonts w:ascii="Times New Roman" w:hAnsi="Times New Roman" w:cs="Times New Roman"/>
          <w:sz w:val="24"/>
          <w:szCs w:val="24"/>
          <w:lang w:val="kk-KZ"/>
        </w:rPr>
      </w:pPr>
      <w:r w:rsidRPr="00F05596">
        <w:rPr>
          <w:rFonts w:ascii="Times New Roman" w:hAnsi="Times New Roman" w:cs="Times New Roman"/>
          <w:sz w:val="24"/>
          <w:szCs w:val="24"/>
          <w:lang w:val="kk-KZ"/>
        </w:rPr>
        <w:t xml:space="preserve">Агломератпен салыстырғанда шекемтастар өндірісінде майдалары аз, бірақ отынның шығыны артық. Шекемтастардың негізгі артықшылығы олардың беріктігі, бұл оларды бұзылмай алыс қашықтыққа тасымалдауға мүмкіндік береді.          </w:t>
      </w:r>
    </w:p>
    <w:p w:rsidR="00F05596" w:rsidRPr="00F05596" w:rsidRDefault="00F05596" w:rsidP="00F05596">
      <w:pPr>
        <w:spacing w:after="0" w:line="240" w:lineRule="auto"/>
        <w:jc w:val="both"/>
        <w:rPr>
          <w:rFonts w:ascii="Times New Roman" w:hAnsi="Times New Roman" w:cs="Times New Roman"/>
          <w:sz w:val="24"/>
          <w:szCs w:val="24"/>
          <w:lang w:val="kk-KZ"/>
        </w:rPr>
      </w:pPr>
    </w:p>
    <w:p w:rsidR="00F05596" w:rsidRPr="00F05596" w:rsidRDefault="00F05596" w:rsidP="00F05596">
      <w:pPr>
        <w:spacing w:after="0" w:line="240" w:lineRule="auto"/>
        <w:jc w:val="both"/>
        <w:rPr>
          <w:rFonts w:ascii="Times New Roman" w:hAnsi="Times New Roman" w:cs="Times New Roman"/>
          <w:sz w:val="24"/>
          <w:szCs w:val="24"/>
          <w:lang w:val="kk-KZ"/>
        </w:rPr>
      </w:pPr>
    </w:p>
    <w:sectPr w:rsidR="00F05596" w:rsidRPr="00F05596" w:rsidSect="00D971C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CE715E"/>
    <w:multiLevelType w:val="multilevel"/>
    <w:tmpl w:val="C988EE96"/>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A136E"/>
    <w:rsid w:val="00073A99"/>
    <w:rsid w:val="000A136E"/>
    <w:rsid w:val="00492FA8"/>
    <w:rsid w:val="00B431A0"/>
    <w:rsid w:val="00D971C6"/>
    <w:rsid w:val="00F0559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71C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A136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A136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wmf"/><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oleObject" Target="embeddings/oleObject5.bin"/><Relationship Id="rId7" Type="http://schemas.openxmlformats.org/officeDocument/2006/relationships/image" Target="media/image3.jpeg"/><Relationship Id="rId12" Type="http://schemas.openxmlformats.org/officeDocument/2006/relationships/oleObject" Target="embeddings/oleObject2.bin"/><Relationship Id="rId17" Type="http://schemas.openxmlformats.org/officeDocument/2006/relationships/oleObject" Target="embeddings/oleObject4.bin"/><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wmf"/><Relationship Id="rId20"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wmf"/><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8.jpeg"/><Relationship Id="rId23" Type="http://schemas.openxmlformats.org/officeDocument/2006/relationships/oleObject" Target="embeddings/oleObject6.bin"/><Relationship Id="rId10" Type="http://schemas.openxmlformats.org/officeDocument/2006/relationships/oleObject" Target="embeddings/oleObject1.bin"/><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oleObject" Target="embeddings/oleObject3.bin"/><Relationship Id="rId22" Type="http://schemas.openxmlformats.org/officeDocument/2006/relationships/image" Target="media/image1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11</Pages>
  <Words>3275</Words>
  <Characters>18671</Characters>
  <Application>Microsoft Office Word</Application>
  <DocSecurity>0</DocSecurity>
  <Lines>155</Lines>
  <Paragraphs>43</Paragraphs>
  <ScaleCrop>false</ScaleCrop>
  <Company>Reanimator Extreme Edition</Company>
  <LinksUpToDate>false</LinksUpToDate>
  <CharactersWithSpaces>21903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2021-10-03T16:27:00Z</dcterms:created>
  <dcterms:modified xsi:type="dcterms:W3CDTF">2021-10-03T16:37:00Z</dcterms:modified>
</cp:coreProperties>
</file>